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1A" w:rsidRPr="001C2F85" w:rsidRDefault="00261A1A" w:rsidP="00D74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2F8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61A1A" w:rsidRPr="001C2F85" w:rsidRDefault="00261A1A" w:rsidP="00D749D3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C2F85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261A1A" w:rsidRPr="001C2F85" w:rsidRDefault="00261A1A" w:rsidP="00D749D3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C2F85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261A1A" w:rsidRPr="007409B5" w:rsidRDefault="00261A1A" w:rsidP="00D749D3">
      <w:pPr>
        <w:rPr>
          <w:sz w:val="28"/>
          <w:szCs w:val="28"/>
        </w:rPr>
      </w:pPr>
    </w:p>
    <w:p w:rsidR="00261A1A" w:rsidRPr="007409B5" w:rsidRDefault="00261A1A" w:rsidP="00D749D3"/>
    <w:p w:rsidR="00261A1A" w:rsidRDefault="00261A1A" w:rsidP="00D749D3">
      <w:pPr>
        <w:ind w:hanging="1260"/>
        <w:jc w:val="center"/>
      </w:pPr>
      <w:r>
        <w:rPr>
          <w:noProof/>
        </w:rPr>
        <w:t xml:space="preserve">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5.75pt;height:117.75pt;visibility:visible">
            <v:imagedata r:id="rId5" o:title="" croptop="5193f" cropbottom="48103f" cropleft="8601f" cropright="2504f"/>
          </v:shape>
        </w:pict>
      </w:r>
    </w:p>
    <w:p w:rsidR="00261A1A" w:rsidRDefault="00261A1A" w:rsidP="00D749D3"/>
    <w:p w:rsidR="00261A1A" w:rsidRDefault="00261A1A" w:rsidP="00D749D3"/>
    <w:p w:rsidR="00261A1A" w:rsidRDefault="00261A1A" w:rsidP="00D749D3">
      <w:pPr>
        <w:jc w:val="center"/>
        <w:rPr>
          <w:rFonts w:ascii="Times New Roman" w:hAnsi="Times New Roman" w:cs="Times New Roman"/>
          <w:sz w:val="32"/>
          <w:szCs w:val="32"/>
        </w:rPr>
      </w:pPr>
      <w:r w:rsidRPr="001C2F85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261A1A" w:rsidRDefault="00261A1A" w:rsidP="00D749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46EDA">
        <w:rPr>
          <w:rFonts w:ascii="Times New Roman" w:hAnsi="Times New Roman" w:cs="Times New Roman"/>
          <w:b/>
          <w:bCs/>
          <w:sz w:val="32"/>
          <w:szCs w:val="32"/>
        </w:rPr>
        <w:t>курса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C2F85">
        <w:rPr>
          <w:rFonts w:ascii="Times New Roman" w:hAnsi="Times New Roman" w:cs="Times New Roman"/>
          <w:b/>
          <w:bCs/>
          <w:sz w:val="28"/>
          <w:szCs w:val="28"/>
        </w:rPr>
        <w:t xml:space="preserve"> внеурочной      деятельности</w:t>
      </w:r>
    </w:p>
    <w:p w:rsidR="00261A1A" w:rsidRPr="001C2F85" w:rsidRDefault="00261A1A" w:rsidP="00D74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F85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Шахматы</w:t>
      </w:r>
      <w:r w:rsidRPr="001C2F8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1A1A" w:rsidRDefault="00261A1A" w:rsidP="00D749D3">
      <w:pPr>
        <w:tabs>
          <w:tab w:val="left" w:pos="285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61A1A" w:rsidRPr="001C2F85" w:rsidRDefault="00261A1A" w:rsidP="00D749D3">
      <w:pPr>
        <w:tabs>
          <w:tab w:val="left" w:pos="2850"/>
        </w:tabs>
        <w:jc w:val="center"/>
        <w:rPr>
          <w:rFonts w:ascii="Times New Roman" w:hAnsi="Times New Roman" w:cs="Times New Roman"/>
        </w:rPr>
      </w:pPr>
      <w:r w:rsidRPr="00146EDA">
        <w:rPr>
          <w:rFonts w:ascii="Times New Roman" w:hAnsi="Times New Roman" w:cs="Times New Roman"/>
          <w:b/>
          <w:bCs/>
          <w:sz w:val="24"/>
          <w:szCs w:val="24"/>
        </w:rPr>
        <w:t>Направление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6EDA">
        <w:rPr>
          <w:rFonts w:ascii="Times New Roman" w:hAnsi="Times New Roman" w:cs="Times New Roman"/>
          <w:b/>
          <w:bCs/>
          <w:sz w:val="24"/>
          <w:szCs w:val="24"/>
        </w:rPr>
        <w:t xml:space="preserve"> общеинтеллектуальное</w:t>
      </w:r>
      <w:r>
        <w:rPr>
          <w:rFonts w:ascii="Times New Roman" w:hAnsi="Times New Roman" w:cs="Times New Roman"/>
        </w:rPr>
        <w:t>.</w:t>
      </w:r>
    </w:p>
    <w:p w:rsidR="00261A1A" w:rsidRPr="001C2F85" w:rsidRDefault="00261A1A" w:rsidP="00D749D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61A1A" w:rsidRPr="003E68FD" w:rsidRDefault="00261A1A" w:rsidP="00D749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освоения программы 5 лет.</w:t>
      </w:r>
    </w:p>
    <w:p w:rsidR="00261A1A" w:rsidRPr="007409B5" w:rsidRDefault="00261A1A" w:rsidP="00D749D3">
      <w:pPr>
        <w:jc w:val="center"/>
        <w:rPr>
          <w:sz w:val="28"/>
          <w:szCs w:val="28"/>
        </w:rPr>
      </w:pPr>
    </w:p>
    <w:p w:rsidR="00261A1A" w:rsidRPr="007409B5" w:rsidRDefault="00261A1A" w:rsidP="00D749D3">
      <w:pPr>
        <w:rPr>
          <w:sz w:val="28"/>
          <w:szCs w:val="28"/>
        </w:rPr>
      </w:pPr>
    </w:p>
    <w:p w:rsidR="00261A1A" w:rsidRDefault="00261A1A" w:rsidP="00D749D3">
      <w:pPr>
        <w:rPr>
          <w:sz w:val="28"/>
          <w:szCs w:val="28"/>
        </w:rPr>
      </w:pPr>
    </w:p>
    <w:p w:rsidR="00261A1A" w:rsidRDefault="00261A1A" w:rsidP="00D749D3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</w:rPr>
      </w:pPr>
    </w:p>
    <w:p w:rsidR="00261A1A" w:rsidRDefault="00261A1A" w:rsidP="00D749D3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</w:rPr>
      </w:pPr>
    </w:p>
    <w:p w:rsidR="00261A1A" w:rsidRPr="001C2F85" w:rsidRDefault="00261A1A" w:rsidP="00D749D3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</w:rPr>
      </w:pPr>
      <w:r w:rsidRPr="001C2F85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r>
        <w:rPr>
          <w:rFonts w:ascii="Times New Roman" w:hAnsi="Times New Roman" w:cs="Times New Roman"/>
          <w:sz w:val="28"/>
          <w:szCs w:val="28"/>
        </w:rPr>
        <w:t>Нестеров Ю. В.</w:t>
      </w:r>
    </w:p>
    <w:p w:rsidR="00261A1A" w:rsidRDefault="00261A1A" w:rsidP="00D749D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1A1A" w:rsidRPr="004C1848" w:rsidRDefault="00261A1A" w:rsidP="00984EFF">
      <w:pPr>
        <w:pStyle w:val="NormalWeb"/>
        <w:numPr>
          <w:ilvl w:val="0"/>
          <w:numId w:val="25"/>
        </w:numPr>
        <w:jc w:val="center"/>
        <w:rPr>
          <w:b/>
          <w:bCs/>
          <w:sz w:val="28"/>
          <w:szCs w:val="28"/>
        </w:rPr>
      </w:pPr>
      <w:r w:rsidRPr="004C1848">
        <w:rPr>
          <w:b/>
          <w:bCs/>
          <w:sz w:val="28"/>
          <w:szCs w:val="28"/>
        </w:rPr>
        <w:t>Результаты освоения курса внеурочной деятельности</w:t>
      </w:r>
    </w:p>
    <w:p w:rsidR="00261A1A" w:rsidRDefault="00261A1A" w:rsidP="001B21FE">
      <w:pPr>
        <w:tabs>
          <w:tab w:val="left" w:pos="0"/>
        </w:tabs>
        <w:spacing w:after="0" w:line="240" w:lineRule="auto"/>
        <w:ind w:left="720"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261A1A" w:rsidRDefault="00261A1A" w:rsidP="00DA58F5">
      <w:pPr>
        <w:widowControl w:val="0"/>
        <w:spacing w:after="0" w:line="240" w:lineRule="auto"/>
        <w:ind w:right="2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widowControl w:val="0"/>
        <w:spacing w:after="0" w:line="240" w:lineRule="auto"/>
        <w:ind w:right="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Личностные:  </w:t>
      </w:r>
    </w:p>
    <w:p w:rsidR="00261A1A" w:rsidRPr="00780A91" w:rsidRDefault="00261A1A" w:rsidP="00DA58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Адекватно оценивать свое поведение и поведение окружающих.</w:t>
      </w:r>
    </w:p>
    <w:p w:rsidR="00261A1A" w:rsidRPr="00780A91" w:rsidRDefault="00261A1A" w:rsidP="00DA58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Формировать  уважительное отношение  к иному мнению.</w:t>
      </w:r>
    </w:p>
    <w:p w:rsidR="00261A1A" w:rsidRPr="00780A91" w:rsidRDefault="00261A1A" w:rsidP="00DA58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Учиться понимать свою роль, развивать  самостоятельность и ответственность.</w:t>
      </w:r>
    </w:p>
    <w:p w:rsidR="00261A1A" w:rsidRPr="00780A91" w:rsidRDefault="00261A1A" w:rsidP="00DA58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Развивать навыки  сотрудничества со взрослыми и сверстниками.</w:t>
      </w:r>
    </w:p>
    <w:p w:rsidR="00261A1A" w:rsidRPr="00780A91" w:rsidRDefault="00261A1A" w:rsidP="00DA58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Учиться относиться бережно к  материальным и духовным ценностям. </w:t>
      </w:r>
    </w:p>
    <w:p w:rsidR="00261A1A" w:rsidRPr="00780A91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Осваивать начальные формы познавательной и личностной рефлексии.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Учиться использовать знако-символические средства представления информации.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различные способы поиска информации  на заданную на кружке тему.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Собирать и обрабатывать материал, учится его передавать окружающим разными способами.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Овладевать логическими действиями, устанавливать аналогии, строить рассуждения, овладевать новыми понятиями.</w:t>
      </w:r>
    </w:p>
    <w:p w:rsidR="00261A1A" w:rsidRPr="00780A91" w:rsidRDefault="00261A1A" w:rsidP="00DA58F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Овладевать начальными сведениями об изучаемом объекте (шахматах)</w:t>
      </w:r>
    </w:p>
    <w:p w:rsidR="00261A1A" w:rsidRPr="00780A91" w:rsidRDefault="00261A1A" w:rsidP="00DA58F5">
      <w:pPr>
        <w:widowControl w:val="0"/>
        <w:numPr>
          <w:ilvl w:val="0"/>
          <w:numId w:val="2"/>
        </w:numPr>
        <w:spacing w:after="0" w:line="240" w:lineRule="auto"/>
        <w:ind w:right="2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sz w:val="24"/>
          <w:szCs w:val="24"/>
          <w:lang w:eastAsia="ru-RU"/>
        </w:rPr>
        <w:t>Учиться работать в  информационной среде  по поиску  данных изучаемого объекта</w:t>
      </w:r>
      <w:r w:rsidRPr="00780A9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61A1A" w:rsidRPr="00780A91" w:rsidRDefault="00261A1A" w:rsidP="00DA58F5">
      <w:pPr>
        <w:widowControl w:val="0"/>
        <w:spacing w:after="0" w:line="240" w:lineRule="auto"/>
        <w:ind w:right="2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Коммуникативные: </w:t>
      </w:r>
    </w:p>
    <w:p w:rsidR="00261A1A" w:rsidRPr="00780A91" w:rsidRDefault="00261A1A" w:rsidP="00DA58F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Активно использовать речевые средства в процессе общения   с товарищами во время занятий.</w:t>
      </w:r>
    </w:p>
    <w:p w:rsidR="00261A1A" w:rsidRPr="00780A91" w:rsidRDefault="00261A1A" w:rsidP="00DA58F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Учиться слушать собеседника, напарника по игре,  быть сдержанным, выслушивать замечания и мнение других людей, излагать и аргументировать свою точку зрения.</w:t>
      </w:r>
    </w:p>
    <w:p w:rsidR="00261A1A" w:rsidRPr="00780A91" w:rsidRDefault="00261A1A" w:rsidP="00DA58F5">
      <w:pPr>
        <w:widowControl w:val="0"/>
        <w:numPr>
          <w:ilvl w:val="0"/>
          <w:numId w:val="3"/>
        </w:numPr>
        <w:spacing w:after="0" w:line="240" w:lineRule="auto"/>
        <w:ind w:right="24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sz w:val="24"/>
          <w:szCs w:val="24"/>
          <w:lang w:eastAsia="ru-RU"/>
        </w:rPr>
        <w:t>Учиться договариваться о распределении функций  и ролей в совместной деятельности.</w:t>
      </w:r>
    </w:p>
    <w:p w:rsidR="00261A1A" w:rsidRPr="00780A91" w:rsidRDefault="00261A1A" w:rsidP="00DA58F5">
      <w:pPr>
        <w:widowControl w:val="0"/>
        <w:spacing w:after="0" w:line="240" w:lineRule="auto"/>
        <w:ind w:right="24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261A1A" w:rsidRPr="00780A91" w:rsidRDefault="00261A1A" w:rsidP="00DA58F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Овладевать  способностью принимать и сохранять  цели и задачи занятия. </w:t>
      </w:r>
    </w:p>
    <w:p w:rsidR="00261A1A" w:rsidRPr="00780A91" w:rsidRDefault="00261A1A" w:rsidP="00DA58F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способы решения и осуществления поставленных задач.</w:t>
      </w:r>
    </w:p>
    <w:p w:rsidR="00261A1A" w:rsidRPr="00780A91" w:rsidRDefault="00261A1A" w:rsidP="00DA58F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Формировать умение контролировать свои действия.</w:t>
      </w:r>
    </w:p>
    <w:p w:rsidR="00261A1A" w:rsidRPr="001B21FE" w:rsidRDefault="00261A1A" w:rsidP="00DA58F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Учиться понимать причины успеха и неуспеха своей деятельности.</w:t>
      </w:r>
    </w:p>
    <w:p w:rsidR="00261A1A" w:rsidRDefault="00261A1A" w:rsidP="001B21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191919"/>
        </w:rPr>
      </w:pPr>
      <w:r w:rsidRPr="001B21FE">
        <w:rPr>
          <w:rFonts w:ascii="Times New Roman" w:hAnsi="Times New Roman" w:cs="Times New Roman"/>
          <w:b/>
          <w:bCs/>
          <w:i/>
          <w:iCs/>
          <w:color w:val="191919"/>
        </w:rPr>
        <w:t xml:space="preserve">     </w:t>
      </w:r>
    </w:p>
    <w:p w:rsidR="00261A1A" w:rsidRPr="00D749D3" w:rsidRDefault="00261A1A" w:rsidP="001B21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  <w:r w:rsidRPr="00D749D3">
        <w:rPr>
          <w:rFonts w:ascii="Times New Roman" w:hAnsi="Times New Roman" w:cs="Times New Roman"/>
          <w:b/>
          <w:bCs/>
          <w:color w:val="191919"/>
          <w:sz w:val="24"/>
          <w:szCs w:val="24"/>
        </w:rPr>
        <w:t>Планируемые результаты</w:t>
      </w:r>
    </w:p>
    <w:p w:rsidR="00261A1A" w:rsidRDefault="00261A1A" w:rsidP="001B21FE">
      <w:pPr>
        <w:autoSpaceDE w:val="0"/>
        <w:autoSpaceDN w:val="0"/>
        <w:adjustRightInd w:val="0"/>
        <w:jc w:val="both"/>
        <w:rPr>
          <w:b/>
          <w:bCs/>
          <w:color w:val="191919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</w:t>
      </w:r>
      <w:r w:rsidRPr="001B21FE">
        <w:rPr>
          <w:rFonts w:ascii="Times New Roman" w:hAnsi="Times New Roman" w:cs="Times New Roman"/>
          <w:b/>
          <w:bCs/>
          <w:color w:val="000000"/>
        </w:rPr>
        <w:t>обучающиеся</w:t>
      </w:r>
      <w:r>
        <w:rPr>
          <w:b/>
          <w:bCs/>
          <w:color w:val="191919"/>
        </w:rPr>
        <w:t xml:space="preserve"> научатся: 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ориентироваться на шахматной доске;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играть каждой фигурой в отдельности и в совокупности с другими фигурами без нарушений правил шахматного кодекса;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правильно помещать шахматную доску между партнерами;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правильно расставлять фигуры перед игрой;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различать горизонталь, вертикаль, диагональ;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рокировать;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объявлять шах;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ставить мат;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решать элементарные задачи на мат в один ход.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записывать шахматную партию;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матовать одинокого короля двумя ладьями, ферзем и ладьей, королем и ферзем, королем и ладьей;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  <w:shd w:val="clear" w:color="auto" w:fill="FFFFFF"/>
      </w:pPr>
      <w:r w:rsidRPr="005C1D9E">
        <w:t>проводить элементарные комбинации.</w:t>
      </w:r>
    </w:p>
    <w:p w:rsidR="00261A1A" w:rsidRPr="005C1D9E" w:rsidRDefault="00261A1A" w:rsidP="001B21FE">
      <w:pPr>
        <w:pStyle w:val="NormalWeb"/>
        <w:numPr>
          <w:ilvl w:val="0"/>
          <w:numId w:val="24"/>
        </w:numPr>
      </w:pPr>
      <w:r w:rsidRPr="005C1D9E">
        <w:t>грамотно располагать шахматные фигуры в дебюте; находить несложные тактические удары и проводить комбинации;</w:t>
      </w:r>
    </w:p>
    <w:p w:rsidR="00261A1A" w:rsidRPr="001B21FE" w:rsidRDefault="00261A1A" w:rsidP="001B21FE">
      <w:pPr>
        <w:pStyle w:val="NormalWeb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ind w:hanging="11"/>
        <w:jc w:val="both"/>
        <w:rPr>
          <w:b/>
          <w:bCs/>
        </w:rPr>
      </w:pPr>
      <w:r w:rsidRPr="005C1D9E">
        <w:t>точно разыгрывать простейшие окончания.</w:t>
      </w:r>
    </w:p>
    <w:p w:rsidR="00261A1A" w:rsidRPr="005C1D9E" w:rsidRDefault="00261A1A" w:rsidP="001B21FE">
      <w:pPr>
        <w:pStyle w:val="NormalWeb"/>
        <w:tabs>
          <w:tab w:val="left" w:pos="851"/>
        </w:tabs>
        <w:autoSpaceDE w:val="0"/>
        <w:autoSpaceDN w:val="0"/>
        <w:adjustRightInd w:val="0"/>
        <w:spacing w:line="360" w:lineRule="auto"/>
        <w:jc w:val="both"/>
      </w:pPr>
      <w:r w:rsidRPr="001B21FE">
        <w:rPr>
          <w:b/>
          <w:bCs/>
        </w:rPr>
        <w:t>Выпускник получит возможность научиться: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играть партию от начала до конца по шахматным правилам;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записывать партии и позиции, разыгрывать партии по записи;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находить мат в один ход в любых задачах такого типа;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оценивать количество материала каждой из сторон и определять наличие материального перевеса;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планировать, контролировать и оценивать действия соперников;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определять общую цель и пути ее достижения;</w:t>
      </w:r>
    </w:p>
    <w:p w:rsidR="00261A1A" w:rsidRPr="005C1D9E" w:rsidRDefault="00261A1A" w:rsidP="001B21FE">
      <w:pPr>
        <w:numPr>
          <w:ilvl w:val="0"/>
          <w:numId w:val="19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решать лабиринтные задачи (маршруты фигур) на шахматном материале.</w:t>
      </w:r>
    </w:p>
    <w:p w:rsidR="00261A1A" w:rsidRPr="005C1D9E" w:rsidRDefault="00261A1A" w:rsidP="001B21FE">
      <w:pPr>
        <w:numPr>
          <w:ilvl w:val="0"/>
          <w:numId w:val="21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ставить мат одинокому королю двумя ладьями, королем и ферзем, королем и ладьей из любой позиции;</w:t>
      </w:r>
    </w:p>
    <w:p w:rsidR="00261A1A" w:rsidRPr="005C1D9E" w:rsidRDefault="00261A1A" w:rsidP="001B21FE">
      <w:pPr>
        <w:numPr>
          <w:ilvl w:val="0"/>
          <w:numId w:val="21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понимать причины своего выигрыша и проигрыша;</w:t>
      </w:r>
    </w:p>
    <w:p w:rsidR="00261A1A" w:rsidRPr="005C1D9E" w:rsidRDefault="00261A1A" w:rsidP="001B21FE">
      <w:pPr>
        <w:numPr>
          <w:ilvl w:val="0"/>
          <w:numId w:val="21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сравнивать и анализировать действия других игроков;</w:t>
      </w:r>
    </w:p>
    <w:p w:rsidR="00261A1A" w:rsidRPr="005C1D9E" w:rsidRDefault="00261A1A" w:rsidP="001B21FE">
      <w:pPr>
        <w:numPr>
          <w:ilvl w:val="0"/>
          <w:numId w:val="21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разыгрывать простейшие пешечные и ладейные эндшпили.</w:t>
      </w:r>
    </w:p>
    <w:p w:rsidR="00261A1A" w:rsidRPr="005C1D9E" w:rsidRDefault="00261A1A" w:rsidP="001B21FE">
      <w:pPr>
        <w:numPr>
          <w:ilvl w:val="0"/>
          <w:numId w:val="23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осуществлять простейшие комбинации;</w:t>
      </w:r>
    </w:p>
    <w:p w:rsidR="00261A1A" w:rsidRPr="005C1D9E" w:rsidRDefault="00261A1A" w:rsidP="001B21FE">
      <w:pPr>
        <w:numPr>
          <w:ilvl w:val="0"/>
          <w:numId w:val="23"/>
        </w:numPr>
        <w:spacing w:after="0" w:line="240" w:lineRule="auto"/>
        <w:ind w:left="0" w:firstLine="567"/>
        <w:jc w:val="both"/>
      </w:pPr>
      <w:r w:rsidRPr="005C1D9E">
        <w:rPr>
          <w:color w:val="000000"/>
        </w:rPr>
        <w:t>определять наиболее эффективные способы достижения результата.</w:t>
      </w:r>
    </w:p>
    <w:p w:rsidR="00261A1A" w:rsidRPr="005C1D9E" w:rsidRDefault="00261A1A" w:rsidP="001B21FE">
      <w:pPr>
        <w:shd w:val="clear" w:color="auto" w:fill="FFFFFF"/>
        <w:ind w:firstLine="567"/>
        <w:jc w:val="both"/>
      </w:pPr>
    </w:p>
    <w:p w:rsidR="00261A1A" w:rsidRPr="005C1D9E" w:rsidRDefault="00261A1A" w:rsidP="001B21FE">
      <w:pPr>
        <w:shd w:val="clear" w:color="auto" w:fill="FFFFFF"/>
        <w:ind w:firstLine="567"/>
        <w:jc w:val="both"/>
      </w:pPr>
      <w:r w:rsidRPr="005C1D9E">
        <w:rPr>
          <w:i/>
          <w:iCs/>
          <w:color w:val="000000"/>
        </w:rPr>
        <w:t xml:space="preserve">Конечным результатом обучения </w:t>
      </w:r>
      <w:r w:rsidRPr="005C1D9E">
        <w:rPr>
          <w:color w:val="000000"/>
        </w:rPr>
        <w:t>считается умение сыграть по правилам шахматную партию от начала до конца. Это предполагает определенную прочность знаний и умение применять их на практике.</w:t>
      </w:r>
    </w:p>
    <w:p w:rsidR="00261A1A" w:rsidRPr="00324B3C" w:rsidRDefault="00261A1A" w:rsidP="00326385">
      <w:pPr>
        <w:pStyle w:val="ListParagraph"/>
        <w:numPr>
          <w:ilvl w:val="0"/>
          <w:numId w:val="17"/>
        </w:numPr>
        <w:ind w:left="1080"/>
        <w:jc w:val="both"/>
        <w:rPr>
          <w:b/>
          <w:bCs/>
          <w:color w:val="000000"/>
        </w:rPr>
      </w:pPr>
      <w:r w:rsidRPr="00324B3C">
        <w:rPr>
          <w:b/>
          <w:bCs/>
          <w:color w:val="000000"/>
        </w:rPr>
        <w:t xml:space="preserve">Содержание курса внеурочной деятельности с указанием форм </w:t>
      </w:r>
      <w:r w:rsidRPr="002529FD">
        <w:rPr>
          <w:b/>
          <w:bCs/>
          <w:color w:val="000000"/>
        </w:rPr>
        <w:t xml:space="preserve">организации </w:t>
      </w:r>
      <w:r w:rsidRPr="00324B3C">
        <w:rPr>
          <w:b/>
          <w:bCs/>
          <w:color w:val="000000"/>
        </w:rPr>
        <w:t>и видов деятельности</w:t>
      </w:r>
    </w:p>
    <w:p w:rsidR="00261A1A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Pr="000300A7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0300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261A1A" w:rsidRPr="00780A91" w:rsidRDefault="00261A1A" w:rsidP="00DA58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0"/>
        <w:gridCol w:w="2163"/>
        <w:gridCol w:w="4253"/>
      </w:tblGrid>
      <w:tr w:rsidR="00261A1A" w:rsidRPr="00C047FD">
        <w:tc>
          <w:tcPr>
            <w:tcW w:w="3190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6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5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основные виды деятельности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606" w:type="dxa"/>
            <w:gridSpan w:val="3"/>
          </w:tcPr>
          <w:p w:rsidR="00261A1A" w:rsidRPr="00C047FD" w:rsidRDefault="00261A1A" w:rsidP="002529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1. Введение </w:t>
            </w:r>
          </w:p>
        </w:tc>
      </w:tr>
      <w:tr w:rsidR="00261A1A" w:rsidRPr="00C047FD">
        <w:trPr>
          <w:trHeight w:val="1932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Шахматная доска. 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и игровым "полем".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984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Практикум.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Слушают.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Объясняют шахматные термины: белое и чёрное поле, горизонталь, вертикаль, диагональ, центр. Правильно определяют и называют белые, чёрные шахматные фигуры. Правильно расставляют фигуры перед игрой.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2. Краткая история шахмат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Краткая история шахмат. Знакомство с шахматами, первые чемпионы. 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Практикум.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1E72B4">
            <w:pPr>
              <w:spacing w:after="0" w:line="240" w:lineRule="auto"/>
              <w:ind w:right="-144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Слушают.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Получают представление об истории  шахмат. 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находят общее и различие.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Разбирают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информацию, представленную в виде текста, рисунков, схем.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Развивают интерес  к жизни людей.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Ценность шахматных фигур.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Шахматные фигуры. Основные функциональные особенности фигур. Их роль в игре.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Практикум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Изучают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названия шахматных фигур: ладья, слон, ферзь, конь, пешка.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Понимают и объясняют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термины: ш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ах, мат, пат, ничья, мат в один ход, длинная и короткая рокировка и её правила. 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равила хода и взятия каждой из фигур, «игра на уничтожение», лёгкие и тяжёлые фигуры, ладейные, коневые, слоновые, ферзевые, королевские пешки, взятие на проходе, превращение пешки.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Овладевают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принципами игры в дебюте.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1831C2" w:rsidRDefault="00261A1A" w:rsidP="007115DE">
            <w:pPr>
              <w:pStyle w:val="ListParagraph"/>
              <w:spacing w:line="276" w:lineRule="auto"/>
              <w:ind w:left="0"/>
              <w:jc w:val="both"/>
              <w:rPr>
                <w:color w:val="595959"/>
                <w:sz w:val="28"/>
                <w:szCs w:val="28"/>
              </w:rPr>
            </w:pPr>
            <w:r w:rsidRPr="00C047FD">
              <w:rPr>
                <w:b/>
                <w:bCs/>
                <w:shd w:val="clear" w:color="auto" w:fill="FFFFFF"/>
              </w:rPr>
              <w:t xml:space="preserve">Раздел 4. </w:t>
            </w:r>
            <w:r w:rsidRPr="007115DE">
              <w:rPr>
                <w:b/>
                <w:bCs/>
                <w:color w:val="595959"/>
              </w:rPr>
              <w:t>Начальная расстановка фигур</w:t>
            </w:r>
            <w:r w:rsidRPr="001831C2">
              <w:rPr>
                <w:b/>
                <w:bCs/>
                <w:color w:val="595959"/>
                <w:sz w:val="28"/>
                <w:szCs w:val="28"/>
              </w:rPr>
              <w:t xml:space="preserve"> </w:t>
            </w:r>
          </w:p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7115DE" w:rsidRDefault="00261A1A" w:rsidP="007115DE">
            <w:pPr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7115DE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Лекция. Игра. 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8B1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тактические приемы.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C047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Разыгрывают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простейшие пешечные и ладейные эндшпили. Работают в группах.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7115DE" w:rsidRDefault="00261A1A" w:rsidP="007115DE">
            <w:pPr>
              <w:pStyle w:val="ListParagraph"/>
              <w:spacing w:line="276" w:lineRule="auto"/>
              <w:ind w:left="0"/>
              <w:jc w:val="both"/>
              <w:rPr>
                <w:color w:val="595959"/>
              </w:rPr>
            </w:pPr>
            <w:r w:rsidRPr="00C047FD">
              <w:rPr>
                <w:b/>
                <w:bCs/>
              </w:rPr>
              <w:t xml:space="preserve">Раздел 5. </w:t>
            </w:r>
            <w:r w:rsidRPr="007115DE">
              <w:rPr>
                <w:b/>
                <w:bCs/>
                <w:color w:val="595959"/>
              </w:rPr>
              <w:t xml:space="preserve">Ходы и взятие фигур </w:t>
            </w:r>
          </w:p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7115DE" w:rsidRDefault="00261A1A" w:rsidP="007115DE">
            <w:pPr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7115DE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Правила хода и взятия каждой из фигур, игра "на уничтожение",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Практикум. Комбинированное занятие.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Грамотно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располагают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шахматные фигуры в дебюте;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находят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несложные тактические удары и проводить комбинации; точно р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азыгрывают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простейшие окончания. Работают в группах.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6. </w:t>
            </w:r>
            <w:r w:rsidRPr="007115DE">
              <w:rPr>
                <w:rFonts w:ascii="Times New Roman" w:hAnsi="Times New Roman" w:cs="Times New Roman"/>
                <w:b/>
                <w:bCs/>
                <w:color w:val="595959"/>
                <w:sz w:val="24"/>
                <w:szCs w:val="24"/>
              </w:rPr>
              <w:t>Цель шахматной партии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7115DE" w:rsidRDefault="00261A1A" w:rsidP="007115DE">
            <w:pPr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7115DE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Шах, мат, пат, ничья, мат в один ход, длинная и короткая рокировка и ее правила.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Дидактические игры. Практикум. 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Комбинированное занятие. 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Овладевают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логическими действиями сравнения, анализа, синтеза, обобщения, классификации,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устанавливают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аналогии и причинно-следственные связи,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рассуждения. Работают в группах.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Принимают участие в игре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Угадай-ка”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Кто сильнее?”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606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7. </w:t>
            </w:r>
            <w:r w:rsidRPr="007115DE">
              <w:rPr>
                <w:rFonts w:ascii="Times New Roman" w:hAnsi="Times New Roman" w:cs="Times New Roman"/>
                <w:b/>
                <w:bCs/>
                <w:color w:val="595959"/>
                <w:sz w:val="24"/>
                <w:szCs w:val="24"/>
              </w:rPr>
              <w:t>Игра всеми фигурами из начального положения</w:t>
            </w:r>
            <w:r>
              <w:rPr>
                <w:rFonts w:ascii="Times New Roman" w:hAnsi="Times New Roman" w:cs="Times New Roman"/>
                <w:b/>
                <w:bCs/>
                <w:color w:val="595959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7115DE">
            <w:pPr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115DE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Самые общие представления о том, как начинать шахматную партию</w:t>
            </w:r>
            <w:r w:rsidRPr="001831C2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 xml:space="preserve">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изученного в течение года. Промежуточная аттестация.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Практикум. Игра.</w:t>
            </w:r>
          </w:p>
        </w:tc>
        <w:tc>
          <w:tcPr>
            <w:tcW w:w="4253" w:type="dxa"/>
            <w:vAlign w:val="center"/>
          </w:tcPr>
          <w:p w:rsidR="00261A1A" w:rsidRPr="00C047FD" w:rsidRDefault="00261A1A" w:rsidP="007115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ют материал, анализир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ют возникающ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проблемные ситуации.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группах. Разыгрывают комбинации.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Принимают участие в соревнованиях.</w:t>
            </w:r>
          </w:p>
        </w:tc>
      </w:tr>
    </w:tbl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6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0"/>
        <w:gridCol w:w="2163"/>
        <w:gridCol w:w="4217"/>
      </w:tblGrid>
      <w:tr w:rsidR="00261A1A" w:rsidRPr="00C047FD">
        <w:tc>
          <w:tcPr>
            <w:tcW w:w="3190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6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17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основные виды деятельности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0" w:type="dxa"/>
            <w:gridSpan w:val="3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1. Повторение </w:t>
            </w:r>
          </w:p>
        </w:tc>
      </w:tr>
      <w:tr w:rsidR="00261A1A" w:rsidRPr="00C047FD">
        <w:trPr>
          <w:trHeight w:val="2484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Поля, горизонталь, вертикаль, диагональ, центр шахматных фигур.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Рокировка. Взятие на проходе. Превращение пешки. Варианты ничьей.</w:t>
            </w:r>
          </w:p>
        </w:tc>
        <w:tc>
          <w:tcPr>
            <w:tcW w:w="2163" w:type="dxa"/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Объясняют шахматные термины: белое и чёрное поле, горизонталь, вертикаль, диагональ, центр. Правильно определяют и называют белые, чёрные шахматные фигуры. Правильно расставляют фигуры перед игрой. Совершают в ходе игры возможные вариации рокировки (длинная и короткая).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Принимают участие в играх дидактических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Секретная фигура”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 армии равны”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2. Краткая история шахмат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шахмат. Легенды о шахматах.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Практикум.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Получают представление об истории  шахмат. Сравнивают, сопоставляют, анализируют,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находят общее и различие. Умеют ориентироваться на шахматной доске.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Развивают интерес </w:t>
            </w:r>
          </w:p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жизни людей.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Разыгрывают простейшие партии.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Шахматная нотация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горизонталей, вертикалей, полей. Обозначение шахматных фигур и терминов. Запись начального положения. Запись партии.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 Практикум. Дидактические игры.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 п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равила хода и взятия каждой из фигур, «игра на уничтожение», лёгкие и тяжёлые фигуры, ладейные, коневые, слоновые, ферзевые, королевские пешки, взятие на проходе, превращение пешки.  Овладевают основами записями партии.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Принимают участие в дидактических играх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Лабиринт”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на уничтожение”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4. Ценность шахматных фигур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Ценность фигур. Сравнительная сила фигур. Достижение материального перевеса. Способы защиты.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  <w:p w:rsidR="00261A1A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задания.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4F0B87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тактические приемы. О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бъясняют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сравнительную силу фигуры в зависимости от ситуации на доске. Работают в группах.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ают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дидактические задания.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Техника матования одинокого короля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матования одинокого короля. Миттельшпиль, эндшпиль, блиц-шахматы, долгие шахматы.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Игра. Практикум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4F0B87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Грамотно располагают шахматные фигуры в дебюте; находят несложные тактические удары и провод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 комбинации; точно разыгрывают простейшие окончания. Работают в парах.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комбинаций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6. Достижение мата без жертвы материала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положения на мат в два хода в эндшпиле. Цугцванг. Учебные положения на мат в два хода в миттельшпиле. Учебные положения на мат в два хода в дебюте.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 Практикум</w:t>
            </w:r>
            <w:r w:rsidRPr="00C04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Овладевают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логическими действиями сравнения, анализа, синтеза, обобщения, классификации, 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устанавливают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аналогии и причинно-следственные связи.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Работают в парах.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комбинаций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Принимают участие в играх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Атака неприятельской фигуры”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Взятие”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Захват контрольного поля”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7. Шахматная комбинация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Шахматные комбинации. Разнообразие шахматной игры. Рокировка, комбинации, ведущие к достижению материального перевеса, система защиты, атака, пешка и ее роль, разрушение королевского прикрытия. Промежуточная аттестация.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Дидактические игры. 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Овладевают логическими действиями сравнения, анализа, синтеза, обобщения, классификации, устанавливают аналогии и причинно-следственные связи, с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истематизируют материал, анализируют возникающие проблемные ситуации. Принимают участие в соревнованиях. Реш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ают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Работают в группах.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Участвуют в соревнованиях. Принимают участие вдидактических играх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контрольного поля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 хода”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Сними часовых”</w:t>
            </w:r>
          </w:p>
        </w:tc>
      </w:tr>
    </w:tbl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7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0"/>
        <w:gridCol w:w="2163"/>
        <w:gridCol w:w="4217"/>
      </w:tblGrid>
      <w:tr w:rsidR="00261A1A" w:rsidRPr="00C047FD">
        <w:tc>
          <w:tcPr>
            <w:tcW w:w="3190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6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17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основные виды деятельности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0" w:type="dxa"/>
            <w:gridSpan w:val="3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1. Повторение </w:t>
            </w:r>
          </w:p>
        </w:tc>
      </w:tr>
      <w:tr w:rsidR="00261A1A" w:rsidRPr="00C047FD">
        <w:trPr>
          <w:trHeight w:val="2208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Повторение, изученного в предыдущем году.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Объясняют шахматные термины: белое и чёрное поле, горизонталь, вертикаль, диагональ, центр. Правильно определяют и называют белые, чёрные шахматные фигуры. Правильно расставляют фигуры перед игрой. Совершают в ходе игры возможные вариации рокировки (длинная и короткая).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Решают дидактические задания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Поймай ладью”,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“Поймай ферзя”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от мата”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2. </w:t>
            </w:r>
            <w:r w:rsidRPr="00203032">
              <w:rPr>
                <w:b/>
                <w:bCs/>
                <w:sz w:val="24"/>
                <w:szCs w:val="24"/>
              </w:rPr>
              <w:t>Шахматы – спорт, наука, искусство.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203032" w:rsidRDefault="00261A1A" w:rsidP="00203032">
            <w:pPr>
              <w:pStyle w:val="NormalWeb"/>
              <w:spacing w:before="0" w:beforeAutospacing="0" w:after="0" w:afterAutospacing="0"/>
              <w:ind w:firstLine="360"/>
              <w:jc w:val="both"/>
            </w:pPr>
            <w:r w:rsidRPr="00203032">
              <w:t>Краткая история шахмат. Различные системы проведения шахматных соревнований. Геометрические мотивы траектории перемещения шахматных фигур. Ходы и взятие ладьи, слона, ферзя, короля, коня и пешки. Логические связки «и», «или», «не».ударность и подвижность фигур в зависимости от положения на доске. Превращение пешки и взятие на проходе пешкой. Угроза, нападение, защита, двойной удар. Контроль полей. Ограничение подвижности фигур. Моделирование на шахматном материале. Рокировка, правила ее выполнения.</w:t>
            </w:r>
          </w:p>
          <w:p w:rsidR="00261A1A" w:rsidRPr="00C047FD" w:rsidRDefault="00261A1A" w:rsidP="00203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030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практикум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Получают представление об истории  шахмат. Сравнивают, сопоставляют, анализируют,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находят общее и различие. Умеют ориентироваться на шахматной доске.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Развивают интерес </w:t>
            </w:r>
          </w:p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жизни людей.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Работают в группах.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203032">
              <w:rPr>
                <w:b/>
                <w:bCs/>
                <w:sz w:val="24"/>
                <w:szCs w:val="24"/>
              </w:rPr>
              <w:t>Правила игры.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203032" w:rsidRDefault="00261A1A" w:rsidP="00203032">
            <w:pPr>
              <w:pStyle w:val="NormalWeb"/>
              <w:spacing w:before="0" w:beforeAutospacing="0" w:after="0" w:afterAutospacing="0"/>
              <w:ind w:firstLine="360"/>
              <w:jc w:val="both"/>
            </w:pPr>
            <w:r w:rsidRPr="00203032">
              <w:t>Правила турнирного поведения. Правило «тронул-ходи». Понятие «шах». Способы защиты от шаха. Открытый и двойной шах. Понятие «мат». Обучение алгоритму матования в один ход. Понятие «пат». Сходства и различия понятии «мат» и «пат». Выигрыш, ничья, виды ничьей.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Слушают.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 п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равила хода и взятия каждой из фигур, «игра на уничтожение», лёгкие и тяжёлые фигуры, ладейные, коневые, слоновые, ферзевые, королевские пешки, взятие на проходе, превращение пешки.  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4. </w:t>
            </w:r>
            <w:r w:rsidRPr="0020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Стратегия игры</w:t>
            </w:r>
            <w:r w:rsidRPr="00203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203032" w:rsidRDefault="00261A1A" w:rsidP="00203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03032">
              <w:rPr>
                <w:rFonts w:ascii="Times New Roman" w:hAnsi="Times New Roman" w:cs="Times New Roman"/>
                <w:sz w:val="24"/>
                <w:szCs w:val="24"/>
              </w:rPr>
              <w:t>Определение стратегии. Целесообразное развитие фигур, выбор плана, централизация. Практические занятия: разбор и разыгрывание с партнером специально подобранных позиций.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тактические приемы. О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бъясняют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сравнительную силу фигуры в зависимости от ситуации на доске. Работают в группах.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дидактические задания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Поставь мат “повторюшке”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один ход”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BB7C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Эндшпиль</w:t>
            </w: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BB7C2A" w:rsidRDefault="00261A1A" w:rsidP="00203032">
            <w:pPr>
              <w:pStyle w:val="NormalWeb"/>
              <w:spacing w:before="0" w:beforeAutospacing="0" w:after="0" w:afterAutospacing="0"/>
              <w:ind w:firstLine="360"/>
              <w:jc w:val="both"/>
            </w:pPr>
            <w:r w:rsidRPr="00BB7C2A">
              <w:t>Простейшие окончания. Определение эндшпиля. Роль короля в эндшпиле. Правило квадрата. Мат различными фигурами. Практические занятия: разбор и разыгрывание с партнером специально подобранных позиций, решение задач. Пешечный эндшпиль. Король и пешка против короля. Ключевые поля.</w:t>
            </w:r>
            <w:r w:rsidRPr="00B767A8">
              <w:rPr>
                <w:sz w:val="28"/>
                <w:szCs w:val="28"/>
              </w:rPr>
              <w:t xml:space="preserve"> </w:t>
            </w:r>
            <w:r w:rsidRPr="00BB7C2A">
              <w:t>Правило квадрата. Этюд Рети. Роль аппозиции.</w:t>
            </w:r>
            <w:r w:rsidRPr="00B767A8">
              <w:rPr>
                <w:sz w:val="28"/>
                <w:szCs w:val="28"/>
              </w:rPr>
              <w:t xml:space="preserve"> </w:t>
            </w:r>
            <w:r w:rsidRPr="00BB7C2A">
              <w:t>Отталкивание плечом. Треугольник. Прорыв</w:t>
            </w:r>
            <w:r w:rsidRPr="00B767A8">
              <w:rPr>
                <w:sz w:val="28"/>
                <w:szCs w:val="28"/>
              </w:rPr>
              <w:t xml:space="preserve">. </w:t>
            </w:r>
            <w:r w:rsidRPr="00BB7C2A">
              <w:t>Игра</w:t>
            </w:r>
            <w:r w:rsidRPr="00B767A8">
              <w:rPr>
                <w:sz w:val="28"/>
                <w:szCs w:val="28"/>
              </w:rPr>
              <w:t xml:space="preserve"> </w:t>
            </w:r>
            <w:r w:rsidRPr="00BB7C2A">
              <w:t>на пат.</w:t>
            </w:r>
          </w:p>
          <w:p w:rsidR="00261A1A" w:rsidRPr="00BB7C2A" w:rsidRDefault="00261A1A" w:rsidP="00203032">
            <w:pPr>
              <w:pStyle w:val="NormalWeb"/>
              <w:spacing w:before="0" w:beforeAutospacing="0" w:after="0" w:afterAutospacing="0"/>
              <w:ind w:firstLine="360"/>
              <w:jc w:val="both"/>
            </w:pPr>
            <w:r w:rsidRPr="00BB7C2A">
              <w:t>Ладейный эндшпиль. Ладья и пешка против пешки. Позиция Филидора, принцип Тарраша, построение моста, активность фигур.</w:t>
            </w:r>
          </w:p>
          <w:p w:rsidR="00261A1A" w:rsidRPr="00C047FD" w:rsidRDefault="00261A1A" w:rsidP="00203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252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Слушают.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Грамотно располагают шахматные фигуры в дебюте; находят несложные тактические удары и проводить комбинации; точно разыгрывают простейшие окончания.</w:t>
            </w:r>
            <w:r w:rsidRPr="00C04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Систематизируют материал, анализируют возникающие проблемные ситуации.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2030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6. Достижение мата без жертвы материала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203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мата без жертвы материала. Учебные положения на мат в два хода в эндшпиле. Цугцванг. Учебные положения на мат в два хода в миттельшпиле.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9D2394">
            <w:pPr>
              <w:pStyle w:val="Heading6"/>
              <w:rPr>
                <w:b w:val="0"/>
                <w:bCs w:val="0"/>
                <w:sz w:val="24"/>
                <w:szCs w:val="24"/>
              </w:rPr>
            </w:pPr>
            <w:r w:rsidRPr="00C047FD">
              <w:rPr>
                <w:b w:val="0"/>
                <w:bCs w:val="0"/>
                <w:sz w:val="24"/>
                <w:szCs w:val="24"/>
              </w:rPr>
              <w:t>Дидактические игры. Практикум.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Овладевают логическими действиями сравнения, анализа, синтеза, обобщения, классификации, устанавливают аналогии и причинно-следственные связи, строят рассуждения. Работают в группах.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Принимают участие в играх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зевай!”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на уничтожение”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7. </w:t>
            </w:r>
            <w:r w:rsidRPr="0020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Конкурсы решения задач, этюдов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203032" w:rsidRDefault="00261A1A" w:rsidP="00203032">
            <w:pPr>
              <w:pStyle w:val="NormalWeb"/>
              <w:spacing w:before="0" w:beforeAutospacing="0" w:after="0" w:afterAutospacing="0"/>
              <w:ind w:firstLine="360"/>
              <w:jc w:val="both"/>
            </w:pPr>
            <w:r w:rsidRPr="00B767A8">
              <w:rPr>
                <w:sz w:val="28"/>
                <w:szCs w:val="28"/>
              </w:rPr>
              <w:t xml:space="preserve"> </w:t>
            </w:r>
            <w:r w:rsidRPr="00203032">
              <w:t>Понятие о позиции. Правила проведения конкурсов решений. Решение конкурсных позиций и определение победителя конкурса. Понятие о варианте. Логическая связка «если, то …». Открытая линия. Проходная пешка. Пешечные слабости. Форпост. Позиция короля. Атака на короля. Централизация. Овладение тяжелыми фигурами 7(2) горизонтально. Вскрытие и запирание линии. Блокада.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030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Промежуточная аттестация.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игры. Практикум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Овладевают логическими действиями сравнения, анализа, синтеза, обобщения, классификации, устанавливают аналогии и причинно-следственные связи, с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истематизируют материал, анализируют возникающие проблемные ситуации. Принимают участие в соревнованиях. Реш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ают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Работают в группах.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Участвуют в соревнованиях. Принимают участие вдидактических играх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контрольного поля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 хода”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Сними часовых”</w:t>
            </w:r>
          </w:p>
        </w:tc>
      </w:tr>
    </w:tbl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8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"/>
        <w:gridCol w:w="3190"/>
        <w:gridCol w:w="2163"/>
        <w:gridCol w:w="4217"/>
      </w:tblGrid>
      <w:tr w:rsidR="00261A1A" w:rsidRPr="00C047FD">
        <w:tc>
          <w:tcPr>
            <w:tcW w:w="3190" w:type="dxa"/>
            <w:gridSpan w:val="2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6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17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основные виды деятельности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0" w:type="dxa"/>
            <w:gridSpan w:val="4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1. Повторение </w:t>
            </w:r>
          </w:p>
        </w:tc>
      </w:tr>
      <w:tr w:rsidR="00261A1A" w:rsidRPr="00C047FD">
        <w:trPr>
          <w:trHeight w:val="2208"/>
        </w:trPr>
        <w:tc>
          <w:tcPr>
            <w:tcW w:w="3190" w:type="dxa"/>
            <w:gridSpan w:val="2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Повторение, изученного в предыдущем году.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Объясняют шахматные термины: белое и чёрное поле, горизонталь, вертикаль, диагональ, центр. Правильно определяют и называют белые, чёрные шахматные фигуры. Правильно расставляют фигуры перед игрой. Совершают в ходе игры возможные вариации рокировки (длинная и короткая).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Решают дидактические задания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Выведи фигуру”,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Выигрыш материала”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Захвати центр”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4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2. Краткая история шахмат </w:t>
            </w:r>
          </w:p>
        </w:tc>
      </w:tr>
      <w:tr w:rsidR="00261A1A" w:rsidRPr="00C047FD">
        <w:tc>
          <w:tcPr>
            <w:tcW w:w="3190" w:type="dxa"/>
            <w:gridSpan w:val="2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шахмат. Легенды о шахматах.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Получают представление об истории  шахмат. Сравнивают, сопоставляют, анализируют,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находят общее и различие.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Учатся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ориентироваться на шахматной доске.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Развивают интерес </w:t>
            </w:r>
          </w:p>
          <w:p w:rsidR="00261A1A" w:rsidRPr="00C047FD" w:rsidRDefault="00261A1A" w:rsidP="00C047FD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жизни людей.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играх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 хода”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Взятие”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4"/>
            <w:vAlign w:val="center"/>
          </w:tcPr>
          <w:p w:rsidR="00261A1A" w:rsidRPr="00C047FD" w:rsidRDefault="00261A1A" w:rsidP="00341CD2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Шахматная нотация </w:t>
            </w:r>
          </w:p>
        </w:tc>
      </w:tr>
      <w:tr w:rsidR="00261A1A" w:rsidRPr="00C047FD">
        <w:tc>
          <w:tcPr>
            <w:tcW w:w="3190" w:type="dxa"/>
            <w:gridSpan w:val="2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горизонталей, вертикалей, полей. Обозначение шахматных фигур и терминов. Запись начального положения. Запись партии.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 п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равила хода и взятия каждой из фигур, «игра на уничтожение», лёгкие и тяжёлые фигуры, ладейные, коневые, слоновые, ферзевые, королевские пешки, взятие на проходе, превращение пешки.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Решают дидактические задания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Поймай ладью”. “Поймай ферзя”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4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4. Ценность шахматных фигур </w:t>
            </w:r>
          </w:p>
        </w:tc>
      </w:tr>
      <w:tr w:rsidR="00261A1A" w:rsidRPr="00C047FD">
        <w:tc>
          <w:tcPr>
            <w:tcW w:w="3190" w:type="dxa"/>
            <w:gridSpan w:val="2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Ценность фигур. Сравнительная сила фигур. Достижение материального перевеса. Способы защиты.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тактические приемы. О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бъясняют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сравнительную силу фигуры в зависимости от ситуации на доске. Работают в группах.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261A1A" w:rsidRPr="00C047FD">
        <w:tc>
          <w:tcPr>
            <w:tcW w:w="9570" w:type="dxa"/>
            <w:gridSpan w:val="4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Техника матования одинокого короля </w:t>
            </w:r>
          </w:p>
        </w:tc>
      </w:tr>
      <w:tr w:rsidR="00261A1A" w:rsidRPr="00C047FD">
        <w:tc>
          <w:tcPr>
            <w:tcW w:w="3190" w:type="dxa"/>
            <w:gridSpan w:val="2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матования одинокого короля. Миттельшпиль, эндшпиль, блиц-шахматы, долгие шахматы.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12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Грамотно располагают шахматные фигуры в дебюте; находят несложные тактические удары и проводить комбинации; точно разыгрывают простейшие окончания.</w:t>
            </w:r>
            <w:r w:rsidRPr="00C04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Систематизируют материал, анализируют возникающие проблемные ситуации.</w:t>
            </w:r>
          </w:p>
        </w:tc>
      </w:tr>
      <w:tr w:rsidR="00261A1A" w:rsidRPr="00C047FD">
        <w:tc>
          <w:tcPr>
            <w:tcW w:w="9570" w:type="dxa"/>
            <w:gridSpan w:val="4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6. Достижение мата без жертвы материала </w:t>
            </w:r>
          </w:p>
        </w:tc>
      </w:tr>
      <w:tr w:rsidR="00261A1A" w:rsidRPr="00C047FD">
        <w:trPr>
          <w:gridBefore w:val="1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положения на мат в два хода в эндшпиле. Цугцванг. Учебные положения на мат в два хода в миттельшпиле. Учебные положения на мат в два хода в дебюте.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E7671F">
            <w:pPr>
              <w:pStyle w:val="Heading6"/>
              <w:rPr>
                <w:b w:val="0"/>
                <w:bCs w:val="0"/>
                <w:sz w:val="24"/>
                <w:szCs w:val="24"/>
              </w:rPr>
            </w:pPr>
            <w:r w:rsidRPr="00C047FD">
              <w:rPr>
                <w:b w:val="0"/>
                <w:bCs w:val="0"/>
                <w:sz w:val="24"/>
                <w:szCs w:val="24"/>
              </w:rPr>
              <w:t xml:space="preserve"> Практикум.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Овладевают логическими действиями сравнения, анализа, синтеза, обобщения, классификации, устанавливают аналогии и причинно-следственные связи, строят рассуждения. Работают в группах. Решают задачи.</w:t>
            </w:r>
          </w:p>
        </w:tc>
      </w:tr>
      <w:tr w:rsidR="00261A1A" w:rsidRPr="00C047FD">
        <w:trPr>
          <w:gridBefore w:val="1"/>
        </w:trPr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7. Шахматная комбинация </w:t>
            </w:r>
          </w:p>
        </w:tc>
      </w:tr>
      <w:tr w:rsidR="00261A1A" w:rsidRPr="00C047FD">
        <w:trPr>
          <w:gridBefore w:val="1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Шахматные комбинации. Разнообразие шахматной игры. Рокировка, комбинации, ведущие к достижению материального перевеса, система защиты, атака, пешка и ее роль, разрушение королевского прикрытия. Промежуточная аттестация.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игры. Практикум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Решают задачи. Работают в парах. Систематизируют материал, анализируют возникающие проблемные ситуации. Участвуют в соревнованиях.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Принимают участие в играх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Атака неприятельской фигуры”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Двойной удар”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Кратчайший путь”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0"/>
        <w:gridCol w:w="2163"/>
        <w:gridCol w:w="4217"/>
      </w:tblGrid>
      <w:tr w:rsidR="00261A1A" w:rsidRPr="00C047FD">
        <w:tc>
          <w:tcPr>
            <w:tcW w:w="3190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163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17" w:type="dxa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основные виды деятельности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0" w:type="dxa"/>
            <w:gridSpan w:val="3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1. Повторение </w:t>
            </w:r>
          </w:p>
        </w:tc>
      </w:tr>
      <w:tr w:rsidR="00261A1A" w:rsidRPr="00C047FD">
        <w:trPr>
          <w:trHeight w:val="2208"/>
        </w:trPr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Повторение, изученного в предыдущем году.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Практикум.  Дидактические игры.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Анализируют возникающие проблемные ситуации.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Совершают в ходе игры возможные вариации рокировки (длинная и короткая). Решают  задачи, комбинации.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Принимают участие в играх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Два хода”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Взятие”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Двойной удар”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ind w:right="-14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Шахматная нотация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горизонталей, вертикалей, полей. Обозначение шахматных фигур и терминов. Запись начального положения. Запись партии.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207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 п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равила хода и взятия каждой из фигур, «игра на уничтожение», лёгкие и тяжёлые фигуры, ладейные, коневые, слоновые, ферзевые, королевские пешки, взятие на проходе, превращение пешки.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Работают в парах. 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4. Ценность шахматных фигур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Ценность фигур. Сравнительная сила фигур. Достижение материального перевеса. Способы защиты.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207268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Осваивают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основные тактические приемы. О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бъясняют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сравнительную силу фигуры в зависимости от ситуации на доске. Работают в группах.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Техника матования одинокого короля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матования одинокого короля. Миттельшпиль, эндшпиль, блиц-шахматы, долгие шахматы.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2072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Грамотно располагают шахматные фигуры в дебюте; находят несложные тактические удары и проводить комбинации; точно разыгрывают простейшие окончания.</w:t>
            </w:r>
            <w:r w:rsidRPr="00C04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Систематизируют материал, анализируют возникающие проблемные ситуации.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в группах, парах.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6. Достижение мата без жертвы материала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положения на мат в два хода в эндшпиле. Цугцванг. Учебные положения на мат в два хода в миттельшпиле. Учебные положения на мат в два хода в дебюте.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207268">
            <w:pPr>
              <w:pStyle w:val="Heading6"/>
              <w:rPr>
                <w:b w:val="0"/>
                <w:bCs w:val="0"/>
                <w:sz w:val="24"/>
                <w:szCs w:val="24"/>
              </w:rPr>
            </w:pPr>
            <w:r w:rsidRPr="00C047FD">
              <w:rPr>
                <w:b w:val="0"/>
                <w:bCs w:val="0"/>
                <w:sz w:val="24"/>
                <w:szCs w:val="24"/>
              </w:rPr>
              <w:t xml:space="preserve">Дидактические </w:t>
            </w:r>
            <w:r>
              <w:rPr>
                <w:b w:val="0"/>
                <w:bCs w:val="0"/>
                <w:sz w:val="24"/>
                <w:szCs w:val="24"/>
              </w:rPr>
              <w:t>задания</w:t>
            </w:r>
            <w:r w:rsidRPr="00C047FD">
              <w:rPr>
                <w:b w:val="0"/>
                <w:bCs w:val="0"/>
                <w:sz w:val="24"/>
                <w:szCs w:val="24"/>
              </w:rPr>
              <w:t>. Практикум.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20726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Овладевают логическими действиями сравнения, анализа, синтеза, обобщения, классификации, устанавливают аналогии и причинно-следственные связи, строят рассуждения. Работают в группах. Решают задачи.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Решают дидактические задания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Поймай ладью”. “Поймай ферзя”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Можно ли сделать рокировку?”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A1A" w:rsidRPr="00C047FD">
        <w:tc>
          <w:tcPr>
            <w:tcW w:w="9570" w:type="dxa"/>
            <w:gridSpan w:val="3"/>
            <w:vAlign w:val="center"/>
          </w:tcPr>
          <w:p w:rsidR="00261A1A" w:rsidRPr="00C047FD" w:rsidRDefault="00261A1A" w:rsidP="00341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Раздел 7. Шахматная комбинация </w:t>
            </w:r>
          </w:p>
        </w:tc>
      </w:tr>
      <w:tr w:rsidR="00261A1A" w:rsidRPr="00C047FD">
        <w:tc>
          <w:tcPr>
            <w:tcW w:w="3190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Шахматные комбинации. Разнообразие шахматной игры. Рокировка, комбинации, ведущие к достижению материального перевеса, система защиты, атака, пешка и ее роль, разрушение королевского прикрытия. Промежуточная аттестация.</w:t>
            </w:r>
          </w:p>
        </w:tc>
        <w:tc>
          <w:tcPr>
            <w:tcW w:w="2163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задания</w:t>
            </w:r>
            <w:r w:rsidRPr="00C04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Практикум</w:t>
            </w:r>
          </w:p>
        </w:tc>
        <w:tc>
          <w:tcPr>
            <w:tcW w:w="4217" w:type="dxa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задачи. Работают в парах. Систематизируют материал, анализируют возникающие проблемные ситуации. Принимают участие в соревнованиях.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Решают дидактические задания 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 бить фигуру?”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 в три хода”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Выигрыш фигуры”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85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Можно ли сделать рокировку?”</w:t>
            </w:r>
            <w:r w:rsidRPr="00485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61A1A" w:rsidRDefault="00261A1A" w:rsidP="000105A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Default="00261A1A" w:rsidP="00207268">
      <w:pPr>
        <w:pStyle w:val="ListParagraph"/>
        <w:ind w:left="1985" w:hanging="1843"/>
        <w:jc w:val="center"/>
        <w:rPr>
          <w:b/>
          <w:bCs/>
        </w:rPr>
      </w:pPr>
    </w:p>
    <w:p w:rsidR="00261A1A" w:rsidRPr="00207268" w:rsidRDefault="00261A1A" w:rsidP="00207268">
      <w:pPr>
        <w:pStyle w:val="ListParagraph"/>
        <w:ind w:left="1985" w:hanging="1843"/>
        <w:jc w:val="center"/>
        <w:rPr>
          <w:b/>
          <w:bCs/>
          <w:caps/>
        </w:rPr>
      </w:pPr>
      <w:r>
        <w:rPr>
          <w:b/>
          <w:bCs/>
        </w:rPr>
        <w:t>3.</w:t>
      </w:r>
      <w:r w:rsidRPr="00207268">
        <w:rPr>
          <w:b/>
          <w:bCs/>
        </w:rPr>
        <w:t xml:space="preserve">Тематическое планирование </w:t>
      </w:r>
    </w:p>
    <w:p w:rsidR="00261A1A" w:rsidRPr="00341CD2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3685"/>
        <w:gridCol w:w="1641"/>
        <w:gridCol w:w="9"/>
        <w:gridCol w:w="2117"/>
      </w:tblGrid>
      <w:tr w:rsidR="00261A1A" w:rsidRPr="001831C2">
        <w:trPr>
          <w:trHeight w:val="330"/>
        </w:trPr>
        <w:tc>
          <w:tcPr>
            <w:tcW w:w="594" w:type="dxa"/>
            <w:vMerge w:val="restart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№ п\п</w:t>
            </w:r>
          </w:p>
        </w:tc>
        <w:tc>
          <w:tcPr>
            <w:tcW w:w="3685" w:type="dxa"/>
            <w:vMerge w:val="restart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 xml:space="preserve">Тема </w:t>
            </w:r>
          </w:p>
        </w:tc>
        <w:tc>
          <w:tcPr>
            <w:tcW w:w="3767" w:type="dxa"/>
            <w:gridSpan w:val="3"/>
            <w:tcBorders>
              <w:bottom w:val="single" w:sz="4" w:space="0" w:color="auto"/>
            </w:tcBorders>
          </w:tcPr>
          <w:p w:rsidR="00261A1A" w:rsidRPr="00C87F58" w:rsidRDefault="00261A1A" w:rsidP="00C87F58">
            <w:pPr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Дата</w:t>
            </w:r>
          </w:p>
        </w:tc>
      </w:tr>
      <w:tr w:rsidR="00261A1A" w:rsidRPr="001831C2">
        <w:trPr>
          <w:trHeight w:val="300"/>
        </w:trPr>
        <w:tc>
          <w:tcPr>
            <w:tcW w:w="594" w:type="dxa"/>
            <w:vMerge/>
          </w:tcPr>
          <w:p w:rsidR="00261A1A" w:rsidRPr="00C87F58" w:rsidRDefault="00261A1A" w:rsidP="00C87F58">
            <w:pPr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261A1A" w:rsidRPr="00C87F58" w:rsidRDefault="00261A1A" w:rsidP="00C87F58">
            <w:pPr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1A1A" w:rsidRPr="00C87F58" w:rsidRDefault="00261A1A" w:rsidP="00C87F58">
            <w:pPr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по плану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</w:tcPr>
          <w:p w:rsidR="00261A1A" w:rsidRPr="00C87F58" w:rsidRDefault="00261A1A" w:rsidP="00C87F58">
            <w:pPr>
              <w:jc w:val="center"/>
              <w:rPr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фактически</w:t>
            </w: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Шахматная доска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Шахматная доска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шахматными фигурами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Начальная расстановка фигур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Шахматная доска и фигуры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шахматной фигурой. Ладья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Ладья в игре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шахматной фигурой. Слон.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Слон в игре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Ладья против слона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шахматной фигурой. Ферзь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Ферзь в игре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13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Ферзь против ладьи и слона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14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шахматной фигурой. Конь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15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Конь в игре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Конь против ферзя, ладьи, слона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пешкой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Пешка в игре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19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Пешка против ферзя, ладьи, слона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20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Знакомство с шахматной фигурой. Король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21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Король против других фигур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22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 xml:space="preserve">Шах 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23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 xml:space="preserve">Шах 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24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Мат. Цель шахматной партии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25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 xml:space="preserve">Мат 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26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Ставим  мат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27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Ставим  мат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28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Ничья, пат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29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Рокировка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30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Шахматная партия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31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Шахматная партия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32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Повторение программно-го материала. Игра всеми фигурами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33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Повторение программно-го материала. Игра всеми фигурами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261A1A" w:rsidRPr="001831C2">
        <w:tc>
          <w:tcPr>
            <w:tcW w:w="594" w:type="dxa"/>
          </w:tcPr>
          <w:p w:rsidR="00261A1A" w:rsidRPr="00C87F58" w:rsidRDefault="00261A1A" w:rsidP="00C87F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34</w:t>
            </w:r>
          </w:p>
        </w:tc>
        <w:tc>
          <w:tcPr>
            <w:tcW w:w="3685" w:type="dxa"/>
          </w:tcPr>
          <w:p w:rsidR="00261A1A" w:rsidRPr="00C87F58" w:rsidRDefault="00261A1A" w:rsidP="00C87F58">
            <w:pPr>
              <w:spacing w:after="0" w:line="240" w:lineRule="auto"/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  <w:r w:rsidRPr="00C87F58">
              <w:rPr>
                <w:rFonts w:ascii="Times New Roman" w:hAnsi="Times New Roman" w:cs="Times New Roman"/>
                <w:color w:val="595959"/>
                <w:sz w:val="24"/>
                <w:szCs w:val="24"/>
              </w:rPr>
              <w:t>Шахматный турнир</w:t>
            </w:r>
          </w:p>
        </w:tc>
        <w:tc>
          <w:tcPr>
            <w:tcW w:w="1641" w:type="dxa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61A1A" w:rsidRPr="00C87F58" w:rsidRDefault="00261A1A" w:rsidP="007115DE">
            <w:pPr>
              <w:rPr>
                <w:rFonts w:ascii="Times New Roman" w:hAnsi="Times New Roman" w:cs="Times New Roman"/>
                <w:color w:val="595959"/>
                <w:sz w:val="24"/>
                <w:szCs w:val="24"/>
              </w:rPr>
            </w:pPr>
          </w:p>
        </w:tc>
      </w:tr>
    </w:tbl>
    <w:p w:rsidR="00261A1A" w:rsidRPr="001831C2" w:rsidRDefault="00261A1A" w:rsidP="007115DE">
      <w:pPr>
        <w:spacing w:after="0"/>
        <w:rPr>
          <w:rFonts w:ascii="Times New Roman" w:hAnsi="Times New Roman" w:cs="Times New Roman"/>
          <w:color w:val="595959"/>
          <w:sz w:val="28"/>
          <w:szCs w:val="28"/>
        </w:rPr>
      </w:pPr>
    </w:p>
    <w:p w:rsidR="00261A1A" w:rsidRDefault="00261A1A" w:rsidP="007115DE">
      <w:pPr>
        <w:rPr>
          <w:rFonts w:ascii="Times New Roman" w:hAnsi="Times New Roman" w:cs="Times New Roman"/>
          <w:sz w:val="24"/>
          <w:szCs w:val="24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6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861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6"/>
        <w:gridCol w:w="4253"/>
        <w:gridCol w:w="1698"/>
        <w:gridCol w:w="1704"/>
      </w:tblGrid>
      <w:tr w:rsidR="00261A1A" w:rsidRPr="00C047FD">
        <w:trPr>
          <w:trHeight w:val="795"/>
        </w:trPr>
        <w:tc>
          <w:tcPr>
            <w:tcW w:w="956" w:type="dxa"/>
            <w:vMerge w:val="restart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Тема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1A1A" w:rsidRPr="00BA1DB4" w:rsidRDefault="00261A1A" w:rsidP="007115DE">
            <w:pPr>
              <w:spacing w:after="0" w:line="240" w:lineRule="auto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BA1DB4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Дата проведения</w:t>
            </w:r>
          </w:p>
          <w:p w:rsidR="00261A1A" w:rsidRPr="00BA1DB4" w:rsidRDefault="00261A1A" w:rsidP="007115DE">
            <w:pPr>
              <w:spacing w:after="0" w:line="240" w:lineRule="auto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261A1A" w:rsidRPr="00C047FD">
        <w:trPr>
          <w:trHeight w:val="592"/>
        </w:trPr>
        <w:tc>
          <w:tcPr>
            <w:tcW w:w="956" w:type="dxa"/>
            <w:vMerge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1A" w:rsidRPr="00BA1DB4" w:rsidRDefault="00261A1A" w:rsidP="007115DE">
            <w:pPr>
              <w:spacing w:after="0" w:line="240" w:lineRule="auto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план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A1A" w:rsidRPr="00BA1DB4" w:rsidRDefault="00261A1A" w:rsidP="007115DE">
            <w:pPr>
              <w:spacing w:after="0" w:line="240" w:lineRule="auto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фактически</w:t>
            </w:r>
          </w:p>
        </w:tc>
      </w:tr>
      <w:tr w:rsidR="00261A1A" w:rsidRPr="00C047FD">
        <w:trPr>
          <w:trHeight w:val="1822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Организационное занятие.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trHeight w:val="878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Шахматы – спорт, наука, искусство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Правила игры.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Первоначальные понятия.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Тактика игры.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Стратегия игры.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Эндшпиль.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Дебют.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24-27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Конкурсы решения задач, этюдов.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Сеансы одновременной игры.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890">
              <w:rPr>
                <w:rFonts w:ascii="Times New Roman" w:hAnsi="Times New Roman" w:cs="Times New Roman"/>
                <w:sz w:val="24"/>
                <w:szCs w:val="24"/>
              </w:rPr>
              <w:t>Соревнования.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34</w:t>
            </w:r>
          </w:p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61A1A" w:rsidRPr="00F00890" w:rsidRDefault="00261A1A" w:rsidP="00A02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261A1A" w:rsidRPr="00B767A8" w:rsidRDefault="00261A1A" w:rsidP="00A024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7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tbl>
      <w:tblPr>
        <w:tblW w:w="864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4"/>
        <w:gridCol w:w="35"/>
        <w:gridCol w:w="3934"/>
        <w:gridCol w:w="1559"/>
        <w:gridCol w:w="1559"/>
        <w:gridCol w:w="33"/>
      </w:tblGrid>
      <w:tr w:rsidR="00261A1A" w:rsidRPr="00C047FD">
        <w:trPr>
          <w:gridAfter w:val="1"/>
          <w:wAfter w:w="33" w:type="dxa"/>
          <w:trHeight w:val="1402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584488" w:rsidRDefault="00261A1A" w:rsidP="00C047FD">
            <w:pPr>
              <w:spacing w:after="0" w:line="240" w:lineRule="auto"/>
              <w:jc w:val="center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84488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Тема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Default="00261A1A" w:rsidP="00C047FD">
            <w:pPr>
              <w:spacing w:after="0" w:line="240" w:lineRule="auto"/>
              <w:jc w:val="center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Фактическая дата проведения</w:t>
            </w:r>
          </w:p>
        </w:tc>
      </w:tr>
      <w:tr w:rsidR="00261A1A" w:rsidRPr="00C047FD">
        <w:trPr>
          <w:gridAfter w:val="1"/>
          <w:wAfter w:w="33" w:type="dxa"/>
          <w:trHeight w:val="1822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изученного в прошлом году.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  <w:trHeight w:val="878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AA64AB" w:rsidRDefault="00261A1A" w:rsidP="0057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разрушения королевского прикрытия</w:t>
            </w:r>
            <w:r w:rsidRPr="00AA6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Краткая история шахмат.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584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Шахматная нотация. Краткая и полная шахматная нотация.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5844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Запись. Блиц-шахматы. Игра с часами.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5844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Шах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Default="00261A1A" w:rsidP="005844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Сравнительная сила фигур. Достижение материального перевеса.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:rsidR="00261A1A" w:rsidRPr="00584488" w:rsidRDefault="00261A1A" w:rsidP="007115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фигур.</w:t>
            </w:r>
            <w:r w:rsidRPr="00584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Единица измерения ценности.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:rsidR="00261A1A" w:rsidRPr="00584488" w:rsidRDefault="00261A1A" w:rsidP="007115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Размен. Равноценный и неравноценный размен.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24-26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матования одинокого короля. Две ладьи против короля. Ферзь и ладья против короля.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27-29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Учебные положения на мат в два хода в эндшпиле. Цугцванг. Учебные положения на мат в два хода в миттельшпиле.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комбинация. Матовые комбинация. Темы завлечения, отвлечения, блокировки.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1559" w:type="dxa"/>
            <w:gridSpan w:val="2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4"/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34 </w:t>
            </w:r>
            <w:r w:rsidRPr="00C047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</w:tbl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8 к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ласс</w:t>
      </w:r>
    </w:p>
    <w:tbl>
      <w:tblPr>
        <w:tblW w:w="889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7"/>
        <w:gridCol w:w="4252"/>
        <w:gridCol w:w="1843"/>
        <w:gridCol w:w="1843"/>
      </w:tblGrid>
      <w:tr w:rsidR="00261A1A" w:rsidRPr="00C047FD">
        <w:trPr>
          <w:trHeight w:val="1402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22C2B" w:rsidRDefault="00261A1A" w:rsidP="00C047FD">
            <w:pPr>
              <w:spacing w:after="0" w:line="240" w:lineRule="auto"/>
              <w:jc w:val="center"/>
              <w:rPr>
                <w:rStyle w:val="Emphasis"/>
                <w:i w:val="0"/>
                <w:iCs w:val="0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C22C2B">
              <w:rPr>
                <w:rStyle w:val="Emphasis"/>
                <w:i w:val="0"/>
                <w:iCs w:val="0"/>
              </w:rPr>
              <w:t>урока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Тема</w:t>
            </w: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Default="00261A1A" w:rsidP="00C047FD">
            <w:pPr>
              <w:spacing w:after="0" w:line="240" w:lineRule="auto"/>
              <w:jc w:val="center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Фактическая дата проведения</w:t>
            </w:r>
          </w:p>
        </w:tc>
      </w:tr>
      <w:tr w:rsidR="00261A1A" w:rsidRPr="00C047FD">
        <w:trPr>
          <w:trHeight w:val="1822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изученного в прошлом году.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trHeight w:val="878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AA64AB" w:rsidRDefault="00261A1A" w:rsidP="0057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разрушения королевского прикрытия</w:t>
            </w:r>
            <w:r w:rsidRPr="00AA6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Краткая история шахмат.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E61F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дебютов.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Блиц-шахматы. Игра с часами.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Раннее развитие ферзя.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Сравнительная 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фигур. Достижение материального перевеса.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матования одинокого короля. Две ладьи против короля. Ферзь и ладья против короля.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Мобилизация фигур, безопасность короля, борьба за центр и расположение пешек в дебюте.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19-21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Цугцванг. Учебные положения на мат в два хода в миттельшпиле.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22-24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учебных партий.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Размен. Равноценный и неравноценный размен.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принципы разыгрывания дебюта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комбинация. Матовые комбинация. Темы завлечения, отвлечения, блокировки.</w:t>
            </w:r>
          </w:p>
          <w:p w:rsidR="00261A1A" w:rsidRPr="00C047FD" w:rsidRDefault="00261A1A" w:rsidP="00C0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C0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</w:tbl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572301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9 </w:t>
      </w:r>
      <w:r w:rsidRPr="00780A91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261A1A" w:rsidRPr="00780A91" w:rsidRDefault="00261A1A" w:rsidP="0057230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892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7"/>
        <w:gridCol w:w="886"/>
        <w:gridCol w:w="3366"/>
        <w:gridCol w:w="1843"/>
        <w:gridCol w:w="1843"/>
        <w:gridCol w:w="33"/>
      </w:tblGrid>
      <w:tr w:rsidR="00261A1A">
        <w:trPr>
          <w:gridAfter w:val="1"/>
          <w:wAfter w:w="33" w:type="dxa"/>
          <w:trHeight w:val="1402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22C2B" w:rsidRDefault="00261A1A" w:rsidP="007115DE">
            <w:pPr>
              <w:spacing w:after="0" w:line="240" w:lineRule="auto"/>
              <w:jc w:val="center"/>
              <w:rPr>
                <w:rStyle w:val="Emphasis"/>
                <w:i w:val="0"/>
                <w:iCs w:val="0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C22C2B">
              <w:rPr>
                <w:rStyle w:val="Emphasis"/>
                <w:i w:val="0"/>
                <w:iCs w:val="0"/>
              </w:rPr>
              <w:t>урока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Тема</w:t>
            </w:r>
          </w:p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Default="00261A1A" w:rsidP="007115DE">
            <w:pPr>
              <w:spacing w:after="0" w:line="240" w:lineRule="auto"/>
              <w:jc w:val="center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Фактическая дата проведения</w:t>
            </w:r>
          </w:p>
        </w:tc>
      </w:tr>
      <w:tr w:rsidR="00261A1A" w:rsidRPr="00C047FD">
        <w:trPr>
          <w:gridAfter w:val="1"/>
          <w:wAfter w:w="33" w:type="dxa"/>
          <w:trHeight w:val="1822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изученного в прошлом году.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  <w:trHeight w:val="878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AA64AB" w:rsidRDefault="00261A1A" w:rsidP="00711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разрушения королевского прикрытия</w:t>
            </w:r>
            <w:r w:rsidRPr="00AA6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Краткая история шахмат.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дебютов.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Блиц-шахматы. Игра с часами.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</w:tcPr>
          <w:p w:rsidR="00261A1A" w:rsidRPr="00C22C2B" w:rsidRDefault="00261A1A" w:rsidP="00C22C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C2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тактическим приёмом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22C2B">
              <w:rPr>
                <w:rFonts w:ascii="Times New Roman" w:hAnsi="Times New Roman" w:cs="Times New Roman"/>
                <w:sz w:val="24"/>
                <w:szCs w:val="24"/>
              </w:rPr>
              <w:t>двойной удар».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</w:tcPr>
          <w:p w:rsidR="00261A1A" w:rsidRPr="00C22C2B" w:rsidRDefault="00261A1A" w:rsidP="0071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C2B">
              <w:rPr>
                <w:rFonts w:ascii="Times New Roman" w:hAnsi="Times New Roman" w:cs="Times New Roman"/>
                <w:sz w:val="24"/>
                <w:szCs w:val="24"/>
              </w:rPr>
              <w:t>Связка. Виды связок.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Мобилизация фигур, безопасность короля, борьба за центр и расположение пешек в дебюте.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19-21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Цугцванг. Учебные положения на мат в два хода в миттельшпиле.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22-24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учебных партий.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Размен. Равноценный и неравноценный размен.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E61F7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принципы разыгрывания дебюта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61A1A" w:rsidRPr="00C047FD">
        <w:trPr>
          <w:gridAfter w:val="1"/>
          <w:wAfter w:w="33" w:type="dxa"/>
        </w:trPr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Шахматная комбинация. Матовые комбинация. </w:t>
            </w:r>
            <w:r w:rsidRPr="00C2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Мобилизация фигур, безопасность короля, борьба за центр и расположение пешек в дебюте.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2C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</w:t>
            </w:r>
            <w:r w:rsidRPr="00C04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ация.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261A1A" w:rsidRPr="00C047FD">
        <w:tc>
          <w:tcPr>
            <w:tcW w:w="1843" w:type="dxa"/>
            <w:gridSpan w:val="2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4"/>
            <w:vAlign w:val="center"/>
          </w:tcPr>
          <w:p w:rsidR="00261A1A" w:rsidRPr="00C047FD" w:rsidRDefault="00261A1A" w:rsidP="007115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47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34 </w:t>
            </w:r>
            <w:r w:rsidRPr="00C047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</w:tbl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Pr="00485748" w:rsidRDefault="00261A1A" w:rsidP="00485748">
      <w:pPr>
        <w:spacing w:after="0" w:line="245" w:lineRule="atLeast"/>
        <w:ind w:right="60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:rsidR="00261A1A" w:rsidRPr="00485748" w:rsidRDefault="00261A1A" w:rsidP="00485748">
      <w:pPr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i/>
          <w:iCs/>
          <w:sz w:val="24"/>
          <w:szCs w:val="24"/>
        </w:rPr>
        <w:t>Дидактические игры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Горизонталь”</w:t>
      </w:r>
      <w:r w:rsidRPr="00485748">
        <w:rPr>
          <w:rFonts w:ascii="Times New Roman" w:hAnsi="Times New Roman" w:cs="Times New Roman"/>
          <w:sz w:val="24"/>
          <w:szCs w:val="24"/>
        </w:rPr>
        <w:t>. Двое играющих по очереди заполняют одну из горизонтальных линий шахматной доски кубиками (фишками и пешками).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Вертикаль”</w:t>
      </w:r>
      <w:r w:rsidRPr="00485748">
        <w:rPr>
          <w:rFonts w:ascii="Times New Roman" w:hAnsi="Times New Roman" w:cs="Times New Roman"/>
          <w:sz w:val="24"/>
          <w:szCs w:val="24"/>
        </w:rPr>
        <w:t>. То же самое, но заполняется одна из вертикальных линий шахматной доски.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Диагональ”</w:t>
      </w:r>
      <w:r w:rsidRPr="00485748">
        <w:rPr>
          <w:rFonts w:ascii="Times New Roman" w:hAnsi="Times New Roman" w:cs="Times New Roman"/>
          <w:sz w:val="24"/>
          <w:szCs w:val="24"/>
        </w:rPr>
        <w:t>. То же самое, но заполняется она из диагоналей шахматной доски.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Волшебный мешочек”</w:t>
      </w:r>
      <w:r w:rsidRPr="00485748">
        <w:rPr>
          <w:rFonts w:ascii="Times New Roman" w:hAnsi="Times New Roman" w:cs="Times New Roman"/>
          <w:sz w:val="24"/>
          <w:szCs w:val="24"/>
        </w:rPr>
        <w:t>. В непрозрачном мешочке по очереди прячутся все шахматные фигуры, каждый из учеников пытается на ощупь определить, какая фигура спрятана.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Угадай-ка”</w:t>
      </w:r>
      <w:r w:rsidRPr="00485748">
        <w:rPr>
          <w:rFonts w:ascii="Times New Roman" w:hAnsi="Times New Roman" w:cs="Times New Roman"/>
          <w:sz w:val="24"/>
          <w:szCs w:val="24"/>
        </w:rPr>
        <w:t>. Педагог словесно описывает одну из фигур, дети должны догадаться, что это за фигура.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Секретная фигура”</w:t>
      </w:r>
      <w:r w:rsidRPr="00485748">
        <w:rPr>
          <w:rFonts w:ascii="Times New Roman" w:hAnsi="Times New Roman" w:cs="Times New Roman"/>
          <w:sz w:val="24"/>
          <w:szCs w:val="24"/>
        </w:rPr>
        <w:t>. Все фигуры стоят на столе в ряд, дети по очереди называют все шахматные фигуры кроме секретной, которая выбирается заранее; вместо названия этой фигуры надо сказать: “Секрет”.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Угадай”</w:t>
      </w:r>
      <w:r w:rsidRPr="00485748">
        <w:rPr>
          <w:rFonts w:ascii="Times New Roman" w:hAnsi="Times New Roman" w:cs="Times New Roman"/>
          <w:sz w:val="24"/>
          <w:szCs w:val="24"/>
        </w:rPr>
        <w:t>. Педагог загадывает про себя одну из фигур, а дети пытаются угадать, какая фигура загадана.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Что общего?”</w:t>
      </w:r>
      <w:r w:rsidRPr="00485748">
        <w:rPr>
          <w:rFonts w:ascii="Times New Roman" w:hAnsi="Times New Roman" w:cs="Times New Roman"/>
          <w:sz w:val="24"/>
          <w:szCs w:val="24"/>
        </w:rPr>
        <w:t>. Педагог берет две шахматные фигуры, и дети говорят, чем похожи друг на друга фигуры, чем отличаются (цвет, форма).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Большая и маленькая”</w:t>
      </w:r>
      <w:r w:rsidRPr="00485748">
        <w:rPr>
          <w:rFonts w:ascii="Times New Roman" w:hAnsi="Times New Roman" w:cs="Times New Roman"/>
          <w:sz w:val="24"/>
          <w:szCs w:val="24"/>
        </w:rPr>
        <w:t>. Педагог ставит на стол шесть разных фигур. Дети по одному выходят и называют самую высокую фигуру и ставят ее в сторону. Вскоре все фигуры расставлены по росту.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Кто сильнее?”</w:t>
      </w:r>
      <w:r w:rsidRPr="00485748">
        <w:rPr>
          <w:rFonts w:ascii="Times New Roman" w:hAnsi="Times New Roman" w:cs="Times New Roman"/>
          <w:sz w:val="24"/>
          <w:szCs w:val="24"/>
        </w:rPr>
        <w:t>. Педагог показывает детям две фигуры и спрашивает: “Какая фигура сильнее? На сколько очков?”.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Обе армии равны”</w:t>
      </w:r>
      <w:r w:rsidRPr="00485748">
        <w:rPr>
          <w:rFonts w:ascii="Times New Roman" w:hAnsi="Times New Roman" w:cs="Times New Roman"/>
          <w:sz w:val="24"/>
          <w:szCs w:val="24"/>
        </w:rPr>
        <w:t>. Педагог ставит на столе от одной до пяти фигур и просит ребят расположить на своих досках другие наборы фигур так, чтобы суммы очков в армиях учителя и ученика были равны.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Мешочек”</w:t>
      </w:r>
      <w:r w:rsidRPr="00485748">
        <w:rPr>
          <w:rFonts w:ascii="Times New Roman" w:hAnsi="Times New Roman" w:cs="Times New Roman"/>
          <w:sz w:val="24"/>
          <w:szCs w:val="24"/>
        </w:rPr>
        <w:t>. Ученики по одной вынимают из мешочка шахматные фигуры и постепенно расставляют начальную позицию.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Да или нет?”</w:t>
      </w:r>
      <w:r w:rsidRPr="00485748">
        <w:rPr>
          <w:rFonts w:ascii="Times New Roman" w:hAnsi="Times New Roman" w:cs="Times New Roman"/>
          <w:sz w:val="24"/>
          <w:szCs w:val="24"/>
        </w:rPr>
        <w:t>. Педагог берет две шахматные фигуры, а дети отвечают, стоят ли эти фигуры рядом в начальном положении.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Не зевай!”</w:t>
      </w:r>
      <w:r w:rsidRPr="00485748">
        <w:rPr>
          <w:rFonts w:ascii="Times New Roman" w:hAnsi="Times New Roman" w:cs="Times New Roman"/>
          <w:sz w:val="24"/>
          <w:szCs w:val="24"/>
        </w:rPr>
        <w:t>. Педагог говорит какую-либо фразу о начальном положении, например: “Ладья стоит в углу”, и бросает кому-либо из учеников мяч; если утверждение верно, то мяч следует поймать.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Игра на уничтожение”</w:t>
      </w:r>
      <w:r w:rsidRPr="00485748">
        <w:rPr>
          <w:rFonts w:ascii="Times New Roman" w:hAnsi="Times New Roman" w:cs="Times New Roman"/>
          <w:sz w:val="24"/>
          <w:szCs w:val="24"/>
        </w:rPr>
        <w:t>– важнейшая игра курса. Именно здесь все плюсы шахмат начинают “работать” на ученика – формируется внутренний план действий, аналитико-синтетическая функция мышления и др. Педагог играет с учениками ограниченным числом фигур (чаще всего фигура против фигуры); выигрывает тот, кто побьет все фигуры противника.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Один в поле воин”</w:t>
      </w:r>
      <w:r w:rsidRPr="00485748">
        <w:rPr>
          <w:rFonts w:ascii="Times New Roman" w:hAnsi="Times New Roman" w:cs="Times New Roman"/>
          <w:sz w:val="24"/>
          <w:szCs w:val="24"/>
        </w:rPr>
        <w:t>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Лабиринт”</w:t>
      </w:r>
      <w:r w:rsidRPr="00485748">
        <w:rPr>
          <w:rFonts w:ascii="Times New Roman" w:hAnsi="Times New Roman" w:cs="Times New Roman"/>
          <w:sz w:val="24"/>
          <w:szCs w:val="24"/>
        </w:rPr>
        <w:t>. Белая фигура должна достичь определенной клетки шахматной доски, не становясь на “заминированные” поля и не перепрыгивая их.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Перехитри часовых”</w:t>
      </w:r>
      <w:r w:rsidRPr="00485748">
        <w:rPr>
          <w:rFonts w:ascii="Times New Roman" w:hAnsi="Times New Roman" w:cs="Times New Roman"/>
          <w:sz w:val="24"/>
          <w:szCs w:val="24"/>
        </w:rPr>
        <w:t>. Белая фигура должна достичь определенной клетки шахматной доски, не становясь на “заминированные” поля и на поля, находящиеся под ударом черных фигур.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Сними часовых”</w:t>
      </w:r>
      <w:r w:rsidRPr="00485748">
        <w:rPr>
          <w:rFonts w:ascii="Times New Roman" w:hAnsi="Times New Roman" w:cs="Times New Roman"/>
          <w:sz w:val="24"/>
          <w:szCs w:val="24"/>
        </w:rPr>
        <w:t>. Белая фигура должна побить все черные фигуры; избирается такой маршрут передвижения по шахматной доске, чтобы ни разу не оказаться под боем черных фигур.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Кратчайший путь”</w:t>
      </w:r>
      <w:r w:rsidRPr="00485748">
        <w:rPr>
          <w:rFonts w:ascii="Times New Roman" w:hAnsi="Times New Roman" w:cs="Times New Roman"/>
          <w:sz w:val="24"/>
          <w:szCs w:val="24"/>
        </w:rPr>
        <w:t>. За минимальное число ходов белая фигура должна достичь определенной клетки шахматной доски.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Захват контрольного поля”</w:t>
      </w:r>
      <w:r w:rsidRPr="00485748">
        <w:rPr>
          <w:rFonts w:ascii="Times New Roman" w:hAnsi="Times New Roman" w:cs="Times New Roman"/>
          <w:sz w:val="24"/>
          <w:szCs w:val="24"/>
        </w:rPr>
        <w:t>. Игра фигурой против фигуры ведется не на уничтожение, а с целью установить свою фигуру на определенное поле. При этом запрещается ставить фигуры на поля, находящиеся под ударом фигуры противника.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Защита контрольного поля”</w:t>
      </w:r>
      <w:r w:rsidRPr="00485748">
        <w:rPr>
          <w:rFonts w:ascii="Times New Roman" w:hAnsi="Times New Roman" w:cs="Times New Roman"/>
          <w:sz w:val="24"/>
          <w:szCs w:val="24"/>
        </w:rPr>
        <w:t>. Эта игра подобна предыдущей, но при точной игре обеих сторон не имеет победителя.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Атака неприятельской фигуры”</w:t>
      </w:r>
      <w:r w:rsidRPr="00485748">
        <w:rPr>
          <w:rFonts w:ascii="Times New Roman" w:hAnsi="Times New Roman" w:cs="Times New Roman"/>
          <w:sz w:val="24"/>
          <w:szCs w:val="24"/>
        </w:rPr>
        <w:t>. Белая фигура должна за один ход напасть на черную фигуру, но так, чтобы не оказаться под боем.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Двойной удар”</w:t>
      </w:r>
      <w:r w:rsidRPr="00485748">
        <w:rPr>
          <w:rFonts w:ascii="Times New Roman" w:hAnsi="Times New Roman" w:cs="Times New Roman"/>
          <w:sz w:val="24"/>
          <w:szCs w:val="24"/>
        </w:rPr>
        <w:t>. Белой фигурой надо напасть одновременно на две черные фигуры, но так, чтобы не оказаться под боем.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Взятие”</w:t>
      </w:r>
      <w:r w:rsidRPr="00485748">
        <w:rPr>
          <w:rFonts w:ascii="Times New Roman" w:hAnsi="Times New Roman" w:cs="Times New Roman"/>
          <w:sz w:val="24"/>
          <w:szCs w:val="24"/>
        </w:rPr>
        <w:t>. Из нескольких возможных взятий надо выбрать лучшее – побить незащищенную фигуру.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Защита”</w:t>
      </w:r>
      <w:r w:rsidRPr="00485748">
        <w:rPr>
          <w:rFonts w:ascii="Times New Roman" w:hAnsi="Times New Roman" w:cs="Times New Roman"/>
          <w:sz w:val="24"/>
          <w:szCs w:val="24"/>
        </w:rPr>
        <w:t>. Нужно одной белой фигурой защитить другую, стоящую под боем.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b/>
          <w:bCs/>
          <w:sz w:val="24"/>
          <w:szCs w:val="24"/>
        </w:rPr>
        <w:t>Примечание.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5748">
        <w:rPr>
          <w:rFonts w:ascii="Times New Roman" w:hAnsi="Times New Roman" w:cs="Times New Roman"/>
          <w:i/>
          <w:iCs/>
          <w:sz w:val="24"/>
          <w:szCs w:val="24"/>
        </w:rPr>
        <w:t>Все дидактические игры и задания из этого раздела (даже такие на первый взгляд странные, как “Лабиринт” и т.п., где присутствуют “заколдованные” фигуры и “заминированные” поля) моделируют в доступном для детей виде те или иные ситуации, с которыми шахматисты сталкиваются в игре за шахматной доской. При этом все игры и задания являются занимательными и развивающими, эффективно способствуют тренингу образного и логического мышления.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Два хода”</w:t>
      </w:r>
      <w:r w:rsidRPr="00485748">
        <w:rPr>
          <w:rFonts w:ascii="Times New Roman" w:hAnsi="Times New Roman" w:cs="Times New Roman"/>
          <w:sz w:val="24"/>
          <w:szCs w:val="24"/>
        </w:rPr>
        <w:t>. Для того чтобы ученик научился создавать и реализовывать угрозы, он играет с педагогом следующим образом: на каждый ход педагога ученик отвечает двумя своими ходами подряд.</w:t>
      </w:r>
    </w:p>
    <w:p w:rsidR="00261A1A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b/>
          <w:bCs/>
          <w:sz w:val="24"/>
          <w:szCs w:val="24"/>
        </w:rPr>
        <w:t>Приложение 2.</w:t>
      </w:r>
    </w:p>
    <w:p w:rsidR="00261A1A" w:rsidRPr="00485748" w:rsidRDefault="00261A1A" w:rsidP="00485748">
      <w:pPr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b/>
          <w:bCs/>
          <w:sz w:val="24"/>
          <w:szCs w:val="24"/>
        </w:rPr>
        <w:t>Дидактические задания.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Мат в один ход”.</w:t>
      </w:r>
      <w:r w:rsidRPr="00485748">
        <w:rPr>
          <w:rFonts w:ascii="Times New Roman" w:hAnsi="Times New Roman" w:cs="Times New Roman"/>
          <w:sz w:val="24"/>
          <w:szCs w:val="24"/>
        </w:rPr>
        <w:t>“Поставь мат в один ход не рокированному королю”. “Поставь детский мат”. Белые или черные начинают и дают мат в один ход.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Поймай ладью”. “Поймай ферзя”</w:t>
      </w:r>
      <w:r w:rsidRPr="00485748">
        <w:rPr>
          <w:rFonts w:ascii="Times New Roman" w:hAnsi="Times New Roman" w:cs="Times New Roman"/>
          <w:sz w:val="24"/>
          <w:szCs w:val="24"/>
        </w:rPr>
        <w:t>. Надо найти такой ход, после которого рано введенная в игру фигура противника неизбежно теряется или проигрывается за более слабую фигуру.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Защита от мата”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найти ход, позволяющий избежать мата в один ход (в данном разделе в отличие от второго года обучения таких видов несколько).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 xml:space="preserve">Выведи фигуру”. </w:t>
      </w:r>
      <w:r w:rsidRPr="00485748">
        <w:rPr>
          <w:rFonts w:ascii="Times New Roman" w:hAnsi="Times New Roman" w:cs="Times New Roman"/>
          <w:sz w:val="24"/>
          <w:szCs w:val="24"/>
        </w:rPr>
        <w:t>Определяется, какую фигуру и на какое поле лучше развить.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Поставь мат “повторюшке” в один ход”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поставить мат в один ход противнику, который слепо копирует ваши ходы.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Мат в два хода”</w:t>
      </w:r>
      <w:r w:rsidRPr="00485748">
        <w:rPr>
          <w:rFonts w:ascii="Times New Roman" w:hAnsi="Times New Roman" w:cs="Times New Roman"/>
          <w:sz w:val="24"/>
          <w:szCs w:val="24"/>
        </w:rPr>
        <w:t>. В учебных положениях белые начинают и дают мат в два хода.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Выигрыш материала”</w:t>
      </w:r>
      <w:r w:rsidRPr="00485748">
        <w:rPr>
          <w:rFonts w:ascii="Times New Roman" w:hAnsi="Times New Roman" w:cs="Times New Roman"/>
          <w:sz w:val="24"/>
          <w:szCs w:val="24"/>
        </w:rPr>
        <w:t>. “Накажи пешкоеда”. Надо провести маневр, позволяющий получить материальное преимущество.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Можно ли побить пешку?”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определить, не приведет ли выигрыш пешки к проигрышу материала или мату.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Захвати центр”</w:t>
      </w:r>
      <w:r w:rsidRPr="00485748">
        <w:rPr>
          <w:rFonts w:ascii="Times New Roman" w:hAnsi="Times New Roman" w:cs="Times New Roman"/>
          <w:sz w:val="24"/>
          <w:szCs w:val="24"/>
        </w:rPr>
        <w:t>. Надо найти ход, ведущий к захвату центра.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Можно ли сделать рокировку?”</w:t>
      </w:r>
      <w:r w:rsidRPr="00485748">
        <w:rPr>
          <w:rFonts w:ascii="Times New Roman" w:hAnsi="Times New Roman" w:cs="Times New Roman"/>
          <w:sz w:val="24"/>
          <w:szCs w:val="24"/>
        </w:rPr>
        <w:t>. Надо определить, не нарушат ли белые правила игры, если рокируют.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Чем бить фигуру?”</w:t>
      </w:r>
      <w:r w:rsidRPr="00485748">
        <w:rPr>
          <w:rFonts w:ascii="Times New Roman" w:hAnsi="Times New Roman" w:cs="Times New Roman"/>
          <w:sz w:val="24"/>
          <w:szCs w:val="24"/>
        </w:rPr>
        <w:t>. Надо выполнить взятие, позволяющее избежать сдвоения пешек.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Сдвой противнику пешки”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так побить фигуру противника, чтобы у него образовались сдвоенные пешки.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Выигрыш материала”</w:t>
      </w:r>
      <w:r w:rsidRPr="00485748">
        <w:rPr>
          <w:rFonts w:ascii="Times New Roman" w:hAnsi="Times New Roman" w:cs="Times New Roman"/>
          <w:sz w:val="24"/>
          <w:szCs w:val="24"/>
        </w:rPr>
        <w:t>. Надо провести тактический прием и остаться с лишним материалом.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Мат в три хода”</w:t>
      </w:r>
      <w:r w:rsidRPr="00485748">
        <w:rPr>
          <w:rFonts w:ascii="Times New Roman" w:hAnsi="Times New Roman" w:cs="Times New Roman"/>
          <w:sz w:val="24"/>
          <w:szCs w:val="24"/>
        </w:rPr>
        <w:t>. Здесь требуется пожертвовать материал и объявить красивый мат в три хода.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Мат в два хода”.</w:t>
      </w:r>
      <w:r w:rsidRPr="00485748">
        <w:rPr>
          <w:rFonts w:ascii="Times New Roman" w:hAnsi="Times New Roman" w:cs="Times New Roman"/>
          <w:sz w:val="24"/>
          <w:szCs w:val="24"/>
        </w:rPr>
        <w:t>Белые начинают и дают мат в два хода.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Мат в три хода”</w:t>
      </w:r>
      <w:r w:rsidRPr="00485748">
        <w:rPr>
          <w:rFonts w:ascii="Times New Roman" w:hAnsi="Times New Roman" w:cs="Times New Roman"/>
          <w:sz w:val="24"/>
          <w:szCs w:val="24"/>
        </w:rPr>
        <w:t>. Белые начинают и дают мат в три хода.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Выигрыш фигуры”</w:t>
      </w:r>
      <w:r w:rsidRPr="00485748">
        <w:rPr>
          <w:rFonts w:ascii="Times New Roman" w:hAnsi="Times New Roman" w:cs="Times New Roman"/>
          <w:sz w:val="24"/>
          <w:szCs w:val="24"/>
        </w:rPr>
        <w:t>. Белые проводят тактический маневр и выигрывают фигуру.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Квадрат”</w:t>
      </w:r>
      <w:r w:rsidRPr="00485748">
        <w:rPr>
          <w:rFonts w:ascii="Times New Roman" w:hAnsi="Times New Roman" w:cs="Times New Roman"/>
          <w:sz w:val="24"/>
          <w:szCs w:val="24"/>
        </w:rPr>
        <w:t>. Надо определить, удастся ли провести пешку в ферзи.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Проведи пешку в ферзи”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провести пешку в ферзи.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Выигрыш или ничья?”</w:t>
      </w:r>
      <w:r w:rsidRPr="00485748">
        <w:rPr>
          <w:rFonts w:ascii="Times New Roman" w:hAnsi="Times New Roman" w:cs="Times New Roman"/>
          <w:sz w:val="24"/>
          <w:szCs w:val="24"/>
        </w:rPr>
        <w:t>. Нужно определить, выиграно ли данное положение.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Куда отступить королем?”</w:t>
      </w:r>
      <w:r w:rsidRPr="00485748">
        <w:rPr>
          <w:rFonts w:ascii="Times New Roman" w:hAnsi="Times New Roman" w:cs="Times New Roman"/>
          <w:sz w:val="24"/>
          <w:szCs w:val="24"/>
        </w:rPr>
        <w:t>. Надо выяснить, на какое поле следует первым ходом отступить королем, чтобы добиться ничьей.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Путь к ничьей”</w:t>
      </w:r>
      <w:r w:rsidRPr="00485748">
        <w:rPr>
          <w:rFonts w:ascii="Times New Roman" w:hAnsi="Times New Roman" w:cs="Times New Roman"/>
          <w:sz w:val="24"/>
          <w:szCs w:val="24"/>
        </w:rPr>
        <w:t>. Точной игрой нужно добиться ничьей.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Самый слабый пункт”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провести анализ позиции и отыскать в лагере черных самый слабый пункт.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Вижу цель!”</w:t>
      </w:r>
      <w:r w:rsidRPr="00485748">
        <w:rPr>
          <w:rFonts w:ascii="Times New Roman" w:hAnsi="Times New Roman" w:cs="Times New Roman"/>
          <w:sz w:val="24"/>
          <w:szCs w:val="24"/>
        </w:rPr>
        <w:t>. Сделать анализ позиции и после оценки определить цель для белых.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Объяви мат в два хода”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пожертвовать материал и объявить мат в два хода.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Сделай ничью”</w:t>
      </w:r>
      <w:r w:rsidRPr="00485748">
        <w:rPr>
          <w:rFonts w:ascii="Times New Roman" w:hAnsi="Times New Roman" w:cs="Times New Roman"/>
          <w:sz w:val="24"/>
          <w:szCs w:val="24"/>
        </w:rPr>
        <w:t>. Требуется пожертвовать материал и достичь ничьей.</w:t>
      </w:r>
    </w:p>
    <w:p w:rsidR="00261A1A" w:rsidRPr="00485748" w:rsidRDefault="00261A1A" w:rsidP="00485748">
      <w:pPr>
        <w:shd w:val="clear" w:color="auto" w:fill="FFFFFF"/>
        <w:spacing w:after="0" w:line="2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5748">
        <w:rPr>
          <w:rFonts w:ascii="Times New Roman" w:hAnsi="Times New Roman" w:cs="Times New Roman"/>
          <w:sz w:val="24"/>
          <w:szCs w:val="24"/>
        </w:rPr>
        <w:t>“</w:t>
      </w:r>
      <w:r w:rsidRPr="00485748">
        <w:rPr>
          <w:rFonts w:ascii="Times New Roman" w:hAnsi="Times New Roman" w:cs="Times New Roman"/>
          <w:b/>
          <w:bCs/>
          <w:sz w:val="24"/>
          <w:szCs w:val="24"/>
        </w:rPr>
        <w:t>Выигрыш материала”</w:t>
      </w:r>
      <w:r w:rsidRPr="00485748">
        <w:rPr>
          <w:rFonts w:ascii="Times New Roman" w:hAnsi="Times New Roman" w:cs="Times New Roman"/>
          <w:sz w:val="24"/>
          <w:szCs w:val="24"/>
        </w:rPr>
        <w:t>. Надо провести тактический прием или комбинацию и достичь материального перевеса.</w:t>
      </w:r>
    </w:p>
    <w:p w:rsidR="00261A1A" w:rsidRPr="00485748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1A1A" w:rsidRPr="00780A91" w:rsidRDefault="00261A1A" w:rsidP="00DA58F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261A1A" w:rsidRPr="00780A91" w:rsidSect="002A4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8B6"/>
    <w:multiLevelType w:val="hybridMultilevel"/>
    <w:tmpl w:val="54BC1230"/>
    <w:lvl w:ilvl="0" w:tplc="27763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A118B"/>
    <w:multiLevelType w:val="hybridMultilevel"/>
    <w:tmpl w:val="5C8E3366"/>
    <w:lvl w:ilvl="0" w:tplc="0419000D">
      <w:start w:val="1"/>
      <w:numFmt w:val="bullet"/>
      <w:lvlText w:val=""/>
      <w:lvlJc w:val="left"/>
      <w:pPr>
        <w:ind w:left="11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cs="Wingdings" w:hint="default"/>
      </w:rPr>
    </w:lvl>
  </w:abstractNum>
  <w:abstractNum w:abstractNumId="2">
    <w:nsid w:val="072A7F39"/>
    <w:multiLevelType w:val="multilevel"/>
    <w:tmpl w:val="04D0EAA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3C2644"/>
    <w:multiLevelType w:val="multilevel"/>
    <w:tmpl w:val="5BB2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E0B00BC"/>
    <w:multiLevelType w:val="hybridMultilevel"/>
    <w:tmpl w:val="9E164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EF90B90"/>
    <w:multiLevelType w:val="multilevel"/>
    <w:tmpl w:val="8570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4F951AA"/>
    <w:multiLevelType w:val="multilevel"/>
    <w:tmpl w:val="4816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D127FB2"/>
    <w:multiLevelType w:val="multilevel"/>
    <w:tmpl w:val="32B228D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D944CA"/>
    <w:multiLevelType w:val="hybridMultilevel"/>
    <w:tmpl w:val="7AF0AF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47A1BA1"/>
    <w:multiLevelType w:val="hybridMultilevel"/>
    <w:tmpl w:val="ABAECDE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1952E840">
      <w:start w:val="1"/>
      <w:numFmt w:val="decimal"/>
      <w:lvlText w:val="%2.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1F3BC8"/>
    <w:multiLevelType w:val="multilevel"/>
    <w:tmpl w:val="48C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68303B"/>
    <w:multiLevelType w:val="hybridMultilevel"/>
    <w:tmpl w:val="E4147E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C5129E7"/>
    <w:multiLevelType w:val="hybridMultilevel"/>
    <w:tmpl w:val="66705B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FD50775"/>
    <w:multiLevelType w:val="multilevel"/>
    <w:tmpl w:val="9424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1E778E9"/>
    <w:multiLevelType w:val="hybridMultilevel"/>
    <w:tmpl w:val="A63483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8674CC5"/>
    <w:multiLevelType w:val="hybridMultilevel"/>
    <w:tmpl w:val="2F3686B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4F0F4B36"/>
    <w:multiLevelType w:val="hybridMultilevel"/>
    <w:tmpl w:val="D402ECD2"/>
    <w:lvl w:ilvl="0" w:tplc="3BA23D2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1433396"/>
    <w:multiLevelType w:val="hybridMultilevel"/>
    <w:tmpl w:val="9FDC5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4977F9B"/>
    <w:multiLevelType w:val="hybridMultilevel"/>
    <w:tmpl w:val="7E18F4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69271CD"/>
    <w:multiLevelType w:val="hybridMultilevel"/>
    <w:tmpl w:val="20224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72B5895"/>
    <w:multiLevelType w:val="hybridMultilevel"/>
    <w:tmpl w:val="8A1481C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1">
    <w:nsid w:val="60BC6612"/>
    <w:multiLevelType w:val="hybridMultilevel"/>
    <w:tmpl w:val="BE16DB10"/>
    <w:lvl w:ilvl="0" w:tplc="3CB8F32E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72F51"/>
    <w:multiLevelType w:val="hybridMultilevel"/>
    <w:tmpl w:val="BFDAC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37B1009"/>
    <w:multiLevelType w:val="multilevel"/>
    <w:tmpl w:val="9C9E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63E7E51"/>
    <w:multiLevelType w:val="multilevel"/>
    <w:tmpl w:val="91CA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E9D1F97"/>
    <w:multiLevelType w:val="hybridMultilevel"/>
    <w:tmpl w:val="308008C8"/>
    <w:lvl w:ilvl="0" w:tplc="0419000D">
      <w:start w:val="1"/>
      <w:numFmt w:val="bullet"/>
      <w:lvlText w:val=""/>
      <w:lvlJc w:val="left"/>
      <w:pPr>
        <w:ind w:left="11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22"/>
  </w:num>
  <w:num w:numId="5">
    <w:abstractNumId w:val="20"/>
  </w:num>
  <w:num w:numId="6">
    <w:abstractNumId w:val="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19"/>
  </w:num>
  <w:num w:numId="12">
    <w:abstractNumId w:val="17"/>
  </w:num>
  <w:num w:numId="13">
    <w:abstractNumId w:val="14"/>
  </w:num>
  <w:num w:numId="14">
    <w:abstractNumId w:val="4"/>
  </w:num>
  <w:num w:numId="15">
    <w:abstractNumId w:val="25"/>
  </w:num>
  <w:num w:numId="16">
    <w:abstractNumId w:val="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0"/>
  </w:num>
  <w:num w:numId="20">
    <w:abstractNumId w:val="6"/>
  </w:num>
  <w:num w:numId="21">
    <w:abstractNumId w:val="5"/>
  </w:num>
  <w:num w:numId="22">
    <w:abstractNumId w:val="23"/>
  </w:num>
  <w:num w:numId="23">
    <w:abstractNumId w:val="3"/>
  </w:num>
  <w:num w:numId="24">
    <w:abstractNumId w:val="24"/>
  </w:num>
  <w:num w:numId="25">
    <w:abstractNumId w:val="0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8F5"/>
    <w:rsid w:val="000105A9"/>
    <w:rsid w:val="000300A7"/>
    <w:rsid w:val="000824DC"/>
    <w:rsid w:val="000A12ED"/>
    <w:rsid w:val="000C51A9"/>
    <w:rsid w:val="00146EDA"/>
    <w:rsid w:val="00164AAB"/>
    <w:rsid w:val="001831C2"/>
    <w:rsid w:val="001B21FE"/>
    <w:rsid w:val="001C2F85"/>
    <w:rsid w:val="001E72B4"/>
    <w:rsid w:val="00203032"/>
    <w:rsid w:val="00207268"/>
    <w:rsid w:val="00252924"/>
    <w:rsid w:val="002529FD"/>
    <w:rsid w:val="00261A1A"/>
    <w:rsid w:val="00266ABC"/>
    <w:rsid w:val="00271079"/>
    <w:rsid w:val="002A4F9D"/>
    <w:rsid w:val="002D415E"/>
    <w:rsid w:val="00324B3C"/>
    <w:rsid w:val="00326385"/>
    <w:rsid w:val="00341CD2"/>
    <w:rsid w:val="003802BA"/>
    <w:rsid w:val="003A0AE8"/>
    <w:rsid w:val="003E68FD"/>
    <w:rsid w:val="00426141"/>
    <w:rsid w:val="00444F9E"/>
    <w:rsid w:val="00485748"/>
    <w:rsid w:val="004B6508"/>
    <w:rsid w:val="004C0939"/>
    <w:rsid w:val="004C1848"/>
    <w:rsid w:val="004F0B87"/>
    <w:rsid w:val="005119E5"/>
    <w:rsid w:val="0056764A"/>
    <w:rsid w:val="00572301"/>
    <w:rsid w:val="00584488"/>
    <w:rsid w:val="005C1D9E"/>
    <w:rsid w:val="005C540F"/>
    <w:rsid w:val="005E3283"/>
    <w:rsid w:val="00696CE2"/>
    <w:rsid w:val="006C5EED"/>
    <w:rsid w:val="006E32F4"/>
    <w:rsid w:val="007115DE"/>
    <w:rsid w:val="007349C9"/>
    <w:rsid w:val="007409B5"/>
    <w:rsid w:val="00761D32"/>
    <w:rsid w:val="00780A91"/>
    <w:rsid w:val="007E1A60"/>
    <w:rsid w:val="0084655B"/>
    <w:rsid w:val="008B192E"/>
    <w:rsid w:val="00906BE9"/>
    <w:rsid w:val="00942AE1"/>
    <w:rsid w:val="00957493"/>
    <w:rsid w:val="00984EFF"/>
    <w:rsid w:val="009D2394"/>
    <w:rsid w:val="00A02499"/>
    <w:rsid w:val="00A54967"/>
    <w:rsid w:val="00AA64AB"/>
    <w:rsid w:val="00AB1EAF"/>
    <w:rsid w:val="00B62AC6"/>
    <w:rsid w:val="00B767A8"/>
    <w:rsid w:val="00BA1DB4"/>
    <w:rsid w:val="00BB7C2A"/>
    <w:rsid w:val="00C047FD"/>
    <w:rsid w:val="00C123CC"/>
    <w:rsid w:val="00C22C2B"/>
    <w:rsid w:val="00C87F58"/>
    <w:rsid w:val="00CD1D97"/>
    <w:rsid w:val="00D7210A"/>
    <w:rsid w:val="00D749D3"/>
    <w:rsid w:val="00D80639"/>
    <w:rsid w:val="00DA58F5"/>
    <w:rsid w:val="00E15F4E"/>
    <w:rsid w:val="00E61F7D"/>
    <w:rsid w:val="00E7671F"/>
    <w:rsid w:val="00F00890"/>
    <w:rsid w:val="00F84475"/>
    <w:rsid w:val="00FD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8F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A58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6">
    <w:name w:val="heading 6"/>
    <w:basedOn w:val="Normal"/>
    <w:link w:val="Heading6Char"/>
    <w:uiPriority w:val="99"/>
    <w:qFormat/>
    <w:rsid w:val="00DA58F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58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A58F5"/>
    <w:rPr>
      <w:rFonts w:ascii="Times New Roman" w:hAnsi="Times New Roman" w:cs="Times New Roman"/>
      <w:b/>
      <w:bCs/>
      <w:sz w:val="15"/>
      <w:szCs w:val="15"/>
      <w:lang w:eastAsia="ru-RU"/>
    </w:rPr>
  </w:style>
  <w:style w:type="table" w:styleId="TableGrid">
    <w:name w:val="Table Grid"/>
    <w:basedOn w:val="TableNormal"/>
    <w:uiPriority w:val="99"/>
    <w:rsid w:val="00DA58F5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A58F5"/>
    <w:rPr>
      <w:color w:val="0000FF"/>
      <w:u w:val="single"/>
    </w:rPr>
  </w:style>
  <w:style w:type="paragraph" w:styleId="NormalWeb">
    <w:name w:val="Normal (Web)"/>
    <w:basedOn w:val="Normal"/>
    <w:uiPriority w:val="99"/>
    <w:rsid w:val="00DA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A58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58F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A58F5"/>
  </w:style>
  <w:style w:type="paragraph" w:styleId="BodyText">
    <w:name w:val="Body Text"/>
    <w:basedOn w:val="Normal"/>
    <w:link w:val="BodyTextChar"/>
    <w:uiPriority w:val="99"/>
    <w:rsid w:val="00DA58F5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8F5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uiPriority w:val="99"/>
    <w:rsid w:val="00DA58F5"/>
  </w:style>
  <w:style w:type="character" w:customStyle="1" w:styleId="apple-style-span">
    <w:name w:val="apple-style-span"/>
    <w:basedOn w:val="DefaultParagraphFont"/>
    <w:uiPriority w:val="99"/>
    <w:rsid w:val="00DA58F5"/>
  </w:style>
  <w:style w:type="paragraph" w:styleId="BalloonText">
    <w:name w:val="Balloon Text"/>
    <w:basedOn w:val="Normal"/>
    <w:link w:val="BalloonTextChar"/>
    <w:uiPriority w:val="99"/>
    <w:semiHidden/>
    <w:rsid w:val="00DA58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A58F5"/>
    <w:rPr>
      <w:rFonts w:ascii="Tahoma" w:hAnsi="Tahoma" w:cs="Tahoma"/>
      <w:sz w:val="16"/>
      <w:szCs w:val="16"/>
      <w:lang w:eastAsia="ru-RU"/>
    </w:rPr>
  </w:style>
  <w:style w:type="character" w:customStyle="1" w:styleId="a">
    <w:name w:val="Основной текст_"/>
    <w:basedOn w:val="DefaultParagraphFont"/>
    <w:link w:val="5"/>
    <w:uiPriority w:val="99"/>
    <w:locked/>
    <w:rsid w:val="00DA58F5"/>
    <w:rPr>
      <w:sz w:val="21"/>
      <w:szCs w:val="21"/>
      <w:shd w:val="clear" w:color="auto" w:fill="FFFFFF"/>
    </w:rPr>
  </w:style>
  <w:style w:type="character" w:customStyle="1" w:styleId="a0">
    <w:name w:val="Колонтитул_"/>
    <w:basedOn w:val="DefaultParagraphFont"/>
    <w:uiPriority w:val="99"/>
    <w:rsid w:val="00DA58F5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Колонтитул"/>
    <w:basedOn w:val="a0"/>
    <w:uiPriority w:val="99"/>
    <w:rsid w:val="00DA58F5"/>
    <w:rPr>
      <w:color w:val="000000"/>
      <w:spacing w:val="0"/>
      <w:w w:val="100"/>
      <w:position w:val="0"/>
      <w:lang w:val="ru-RU" w:eastAsia="ru-RU"/>
    </w:rPr>
  </w:style>
  <w:style w:type="paragraph" w:customStyle="1" w:styleId="5">
    <w:name w:val="Основной текст5"/>
    <w:basedOn w:val="Normal"/>
    <w:link w:val="a"/>
    <w:uiPriority w:val="99"/>
    <w:rsid w:val="00DA58F5"/>
    <w:pPr>
      <w:widowControl w:val="0"/>
      <w:shd w:val="clear" w:color="auto" w:fill="FFFFFF"/>
      <w:spacing w:after="0" w:line="274" w:lineRule="exact"/>
      <w:ind w:hanging="700"/>
    </w:pPr>
    <w:rPr>
      <w:sz w:val="21"/>
      <w:szCs w:val="21"/>
    </w:rPr>
  </w:style>
  <w:style w:type="paragraph" w:styleId="ListParagraph">
    <w:name w:val="List Paragraph"/>
    <w:basedOn w:val="Normal"/>
    <w:uiPriority w:val="99"/>
    <w:qFormat/>
    <w:rsid w:val="00DA58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DefaultParagraphFont"/>
    <w:uiPriority w:val="99"/>
    <w:rsid w:val="00DA58F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rsid w:val="001B21FE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21FE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1B21FE"/>
    <w:pPr>
      <w:spacing w:after="0" w:line="240" w:lineRule="auto"/>
      <w:jc w:val="center"/>
    </w:pPr>
    <w:rPr>
      <w:sz w:val="20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B21FE"/>
    <w:rPr>
      <w:rFonts w:ascii="Times New Roman" w:hAnsi="Times New Roman" w:cs="Times New Roman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locked/>
    <w:rsid w:val="00F844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332</TotalTime>
  <Pages>20</Pages>
  <Words>4573</Words>
  <Characters>26068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BLACKEDITION</cp:lastModifiedBy>
  <cp:revision>15</cp:revision>
  <dcterms:created xsi:type="dcterms:W3CDTF">2020-04-29T18:40:00Z</dcterms:created>
  <dcterms:modified xsi:type="dcterms:W3CDTF">2020-05-14T06:49:00Z</dcterms:modified>
</cp:coreProperties>
</file>