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B6" w:rsidRDefault="009460B6" w:rsidP="00965C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9460B6" w:rsidRDefault="009460B6" w:rsidP="00965C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школа г. Новосокольники»</w:t>
      </w:r>
    </w:p>
    <w:p w:rsidR="009460B6" w:rsidRDefault="009460B6" w:rsidP="00965C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«Окнийская школа»</w:t>
      </w:r>
    </w:p>
    <w:p w:rsidR="009460B6" w:rsidRDefault="009460B6" w:rsidP="00965C62">
      <w:pPr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51.05pt;margin-top:.95pt;width:385.5pt;height:117.75pt;z-index:-251658240;visibility:visible" wrapcoords="-42 0 -42 21462 21600 21462 21600 0 -42 0">
            <v:imagedata r:id="rId5" o:title="" croptop="5208f" cropbottom="48118f" cropleft="8623f" cropright="2525f"/>
            <w10:wrap type="tight"/>
          </v:shape>
        </w:pict>
      </w:r>
    </w:p>
    <w:p w:rsidR="009460B6" w:rsidRDefault="009460B6" w:rsidP="00965C62"/>
    <w:p w:rsidR="009460B6" w:rsidRDefault="009460B6" w:rsidP="00965C62">
      <w:pPr>
        <w:ind w:hanging="1260"/>
      </w:pPr>
    </w:p>
    <w:p w:rsidR="009460B6" w:rsidRDefault="009460B6" w:rsidP="00965C62"/>
    <w:p w:rsidR="009460B6" w:rsidRDefault="009460B6" w:rsidP="00965C62"/>
    <w:p w:rsidR="009460B6" w:rsidRDefault="009460B6" w:rsidP="00965C62"/>
    <w:p w:rsidR="009460B6" w:rsidRDefault="009460B6" w:rsidP="00965C62">
      <w:pPr>
        <w:pStyle w:val="NormalWeb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 КУРСА ВНЕУРОЧНОЙ ДЕЯТЕЛЬНОСТИ «ОСНОВЫ ДУХОВНО-НРАВСТВЕННОЙ КУЛЬТУРЫ НАРОДОВ РОССИИ»</w:t>
      </w:r>
    </w:p>
    <w:p w:rsidR="009460B6" w:rsidRDefault="009460B6" w:rsidP="00965C62">
      <w:pPr>
        <w:pStyle w:val="NormalWeb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Направление Духовно-нравственное</w:t>
      </w:r>
    </w:p>
    <w:p w:rsidR="009460B6" w:rsidRPr="00965C62" w:rsidRDefault="009460B6" w:rsidP="00965C62">
      <w:pPr>
        <w:tabs>
          <w:tab w:val="left" w:pos="3765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965C62">
        <w:rPr>
          <w:rFonts w:ascii="Times New Roman" w:hAnsi="Times New Roman" w:cs="Times New Roman"/>
          <w:sz w:val="32"/>
          <w:szCs w:val="32"/>
        </w:rPr>
        <w:t>6 класс</w:t>
      </w:r>
    </w:p>
    <w:p w:rsidR="009460B6" w:rsidRDefault="009460B6" w:rsidP="00965C62">
      <w:pPr>
        <w:rPr>
          <w:sz w:val="32"/>
          <w:szCs w:val="32"/>
        </w:rPr>
      </w:pPr>
    </w:p>
    <w:p w:rsidR="009460B6" w:rsidRDefault="009460B6" w:rsidP="00965C62"/>
    <w:p w:rsidR="009460B6" w:rsidRDefault="009460B6" w:rsidP="00965C62"/>
    <w:p w:rsidR="009460B6" w:rsidRDefault="009460B6" w:rsidP="00965C62">
      <w:pPr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Срок освоения – 1 год.</w:t>
      </w:r>
    </w:p>
    <w:p w:rsidR="009460B6" w:rsidRDefault="009460B6" w:rsidP="00965C6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Разработала Карпова А.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460B6" w:rsidRDefault="009460B6" w:rsidP="00965C62">
      <w:pPr>
        <w:pStyle w:val="101"/>
        <w:shd w:val="clear" w:color="auto" w:fill="auto"/>
        <w:spacing w:before="0"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60B6" w:rsidRDefault="009460B6" w:rsidP="00965C62">
      <w:pPr>
        <w:pStyle w:val="NormalWeb"/>
        <w:shd w:val="clear" w:color="auto" w:fill="FFFFFF"/>
        <w:spacing w:before="0" w:beforeAutospacing="0" w:after="0" w:afterAutospacing="0" w:line="294" w:lineRule="atLeast"/>
        <w:ind w:right="-5"/>
        <w:jc w:val="center"/>
        <w:rPr>
          <w:b/>
          <w:bCs/>
        </w:rPr>
      </w:pPr>
    </w:p>
    <w:p w:rsidR="009460B6" w:rsidRDefault="009460B6" w:rsidP="00833CC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9460B6" w:rsidRDefault="009460B6" w:rsidP="00833CC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9460B6" w:rsidRDefault="009460B6" w:rsidP="00833CC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9460B6" w:rsidRPr="00833CC9" w:rsidRDefault="009460B6" w:rsidP="00833CC9">
      <w:pPr>
        <w:shd w:val="clear" w:color="auto" w:fill="FFFFFF"/>
        <w:spacing w:after="0" w:line="240" w:lineRule="auto"/>
        <w:rPr>
          <w:color w:val="000000"/>
          <w:lang w:eastAsia="ru-RU"/>
        </w:rPr>
      </w:pPr>
    </w:p>
    <w:p w:rsidR="009460B6" w:rsidRPr="00965C62" w:rsidRDefault="009460B6" w:rsidP="00965C62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Результаты освоения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курса </w:t>
      </w:r>
      <w:r w:rsidRPr="00965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внеурочной деятельности</w:t>
      </w:r>
    </w:p>
    <w:p w:rsidR="009460B6" w:rsidRPr="00965C62" w:rsidRDefault="009460B6" w:rsidP="00965C62">
      <w:pPr>
        <w:shd w:val="clear" w:color="auto" w:fill="FFFFFF"/>
        <w:spacing w:after="0" w:line="240" w:lineRule="auto"/>
        <w:ind w:left="24" w:hanging="2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9460B6" w:rsidRPr="00965C62" w:rsidRDefault="009460B6" w:rsidP="00965C6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чувства гордости за свою Родину, её историю, российский народ.</w:t>
      </w:r>
    </w:p>
    <w:p w:rsidR="009460B6" w:rsidRPr="00965C62" w:rsidRDefault="009460B6" w:rsidP="00965C6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становление      гуманистических       и      демократических    ценностных      ориентации многонационального российского общества;</w:t>
      </w:r>
    </w:p>
    <w:p w:rsidR="009460B6" w:rsidRPr="00965C62" w:rsidRDefault="009460B6" w:rsidP="00965C6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взгляда на мир в единстве и разнообразии природы, народов, культур и религий;</w:t>
      </w:r>
    </w:p>
    <w:p w:rsidR="009460B6" w:rsidRPr="00965C62" w:rsidRDefault="009460B6" w:rsidP="00965C62">
      <w:pPr>
        <w:shd w:val="clear" w:color="auto" w:fill="FFFFFF"/>
        <w:spacing w:after="0" w:line="240" w:lineRule="auto"/>
        <w:ind w:left="14" w:hanging="1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-воспитание   художественно-эстетического   вкуса, эстетических  потребностей, ценностей и чувств;</w:t>
      </w:r>
    </w:p>
    <w:p w:rsidR="009460B6" w:rsidRPr="00965C62" w:rsidRDefault="009460B6" w:rsidP="00965C6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460B6" w:rsidRPr="00965C62" w:rsidRDefault="009460B6" w:rsidP="00965C6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9460B6" w:rsidRPr="00965C62" w:rsidRDefault="009460B6" w:rsidP="00965C6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принятие и освоение социальной роли обучающегося, развитие мотивов учебной дельности и формирование личностного смысла учения;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  навыков   сотрудничества   со   взрослыми   и   сверстниками   в   разных         социальных ситуациях, умения избегать конфликтов и находить выходы из спорных   ситуаций,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9460B6" w:rsidRPr="00965C62" w:rsidRDefault="009460B6" w:rsidP="00965C62">
      <w:pPr>
        <w:shd w:val="clear" w:color="auto" w:fill="FFFFFF"/>
        <w:spacing w:after="0" w:line="240" w:lineRule="auto"/>
        <w:ind w:left="18" w:hanging="1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     результатами     </w:t>
      </w: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является     формирование     регулятивных, познавательных и коммуникативных универсальных учебных действий (УУД).</w:t>
      </w:r>
    </w:p>
    <w:p w:rsidR="009460B6" w:rsidRPr="00965C62" w:rsidRDefault="009460B6" w:rsidP="00965C62">
      <w:pPr>
        <w:shd w:val="clear" w:color="auto" w:fill="FFFFFF"/>
        <w:spacing w:after="0" w:line="240" w:lineRule="auto"/>
        <w:ind w:left="144" w:hanging="14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УУД: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-овладение способностью принимать   и   сохранять   цели   и   задачи внеурочной дельности, поиска средств её осуществления;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-формирование   умения   планировать, контролировать   и   оценивать   учебные действия в соответствии с поставленной задачей и условиями её реализации, определять эффективные способы достижения результата;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    умения     понимать     причины    успеха/неуспеха    внеурочной     деятельности и способности конструктивно действовать даже в ситуациях неуспеха.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УУД: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овладение навыками смыслового чтения текстов в соответствии с целями и   задачами, осознанного построения речевого высказывания в соответствии с задачами и составления текстов в устной и письменной формах;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-освоение способов решения проблем творческого и поискового характера;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овладение логическими действиями   сравнения, анализа, синтеза, обобщения, установления причинно-следственных связей;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-использование в речи вежливых слов;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-высказывание предположений о последствиях недобрых поступков (в реальной жизни</w:t>
      </w:r>
      <w:r w:rsidRPr="00965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героев</w:t>
      </w: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произведений):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-создание    по    иллюстрации    словесного    портрета    героя;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-оценивание    характера    общения (тон, интонацию, лексику),    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-поведения    в общественных местах;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-правила поведения в конкретной жизненной ситуации;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-оценивание своего поведение и поведения окружающих (на уроке, на перемене)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-воспроизведение основных требования к внешнему виду человека в практических и жизненных ситуациях: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-оценивание внешнего вида человека: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-использование различных способов поиска учебной информации в справочниках, словарях, энциклопедиях     и     интерпретации     информации     в     соответствии     с коммуникативными и познавательными задачами;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 </w:t>
      </w: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УУД: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-активное   использование речевых   средств для решения коммуникативных     и познавательных задач;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использование доброжелательного тона в общении;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умение   договариваться   о   распределении   ролей   в   совместной  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9460B6" w:rsidRPr="00965C62" w:rsidRDefault="009460B6" w:rsidP="00965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-готовность конструктивно разрешать конфликты посредством учёта интересов сторон и сотрудничества.</w:t>
      </w:r>
    </w:p>
    <w:p w:rsidR="009460B6" w:rsidRDefault="009460B6" w:rsidP="00833C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0B6" w:rsidRDefault="009460B6" w:rsidP="00833C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0B6" w:rsidRDefault="009460B6" w:rsidP="00833C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0B6" w:rsidRDefault="009460B6" w:rsidP="00833C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0B6" w:rsidRDefault="009460B6" w:rsidP="00833C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0B6" w:rsidRDefault="009460B6" w:rsidP="00833C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0B6" w:rsidRDefault="009460B6" w:rsidP="00833C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0B6" w:rsidRDefault="009460B6" w:rsidP="004B4B1A">
      <w:pPr>
        <w:pStyle w:val="NormalWeb"/>
        <w:jc w:val="center"/>
        <w:rPr>
          <w:b/>
          <w:bCs/>
          <w:color w:val="000000"/>
          <w:sz w:val="28"/>
          <w:szCs w:val="28"/>
        </w:rPr>
      </w:pPr>
    </w:p>
    <w:p w:rsidR="009460B6" w:rsidRPr="00455AA2" w:rsidRDefault="009460B6" w:rsidP="004B4B1A">
      <w:pPr>
        <w:pStyle w:val="NormalWeb"/>
        <w:jc w:val="center"/>
        <w:rPr>
          <w:rFonts w:ascii="Times New Roman" w:hAnsi="Times New Roman" w:cs="Times New Roman"/>
          <w:sz w:val="28"/>
          <w:szCs w:val="28"/>
        </w:rPr>
      </w:pPr>
      <w:r w:rsidRPr="00455A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455AA2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курса внеурочной деятельности с указанием форм организации и видов деятельности.</w:t>
      </w:r>
    </w:p>
    <w:p w:rsidR="009460B6" w:rsidRDefault="009460B6" w:rsidP="00833C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0B6" w:rsidRPr="00833CC9" w:rsidRDefault="009460B6" w:rsidP="00833C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3861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71"/>
        <w:gridCol w:w="4994"/>
        <w:gridCol w:w="2268"/>
        <w:gridCol w:w="5528"/>
      </w:tblGrid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Содержание курса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Формы организации учебных занятий.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   Основные виды деятельности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Первые христиане на Руси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-Определяют и формулируют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цель своей деятельности, решаемую проблем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у, поставленную задачу. Строят предположения, прогнозируют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круг возможных действий</w:t>
            </w:r>
          </w:p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-Оформляют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мысли в устн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ой и письменной речи: составляют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монологические высказывания и небольшие повествовательные тексты с элементами рассуждения.</w:t>
            </w:r>
          </w:p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-Выбирают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способы достижения цели, проверять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корректировать их. Составляют разные виды планов; следуют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плану, сверяя с ним свои действия и ориент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ируясь во времени. Анализируют  текст, выделяют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нём главное и формулировать своими словами.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Первые святые Руси – князья Борис и Глеб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-Определяют и формулирует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цель своей деятельности, решаемую проблем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у, поставленную задачу. Строят предположения, прогнозируют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круг возможных действий</w:t>
            </w:r>
          </w:p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-Оформляют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мысли в устн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ой и письменной речи: составляют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монологические высказывания и небольшие повествовательные тексты с элементами рассуждения.</w:t>
            </w:r>
          </w:p>
          <w:p w:rsidR="009460B6" w:rsidRPr="00965C62" w:rsidRDefault="009460B6" w:rsidP="000B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-Выбирают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особы достижения цели, проверят и корректировать их. Составляют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разные виды планов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Анализируют  текст, выделяют в нём главное и формулируют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своими словами.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Утверждение христианской веры. Святые Киево-Печерской лавры.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Проводят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-Описывают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в диалоге: высказывают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суждения, ана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лизируют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Русские святые времен татарского нашествия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Осознают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свою принадлежность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ажданской идентичности. Понимают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роль человека в обществ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е, принимают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нормы нравственного поведения.</w:t>
            </w:r>
          </w:p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-Высказывают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предположения о последствиях неправильного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(безнравственног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о) поведения человека. Оценивают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поступки, соотнося их с правилами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нравственности и этики; намечают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способы саморазвития.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Святители Московские митрополиты Петр и Алексий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Участвуют в диалоге: высказывают свои суждения, анализируют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приводить доказательства.</w:t>
            </w:r>
          </w:p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изображениям (художественным полотнам, иконам, иллюстрациям) словесный портрет героя.</w:t>
            </w:r>
          </w:p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-Оценивают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поступки реальных лиц, героев произведений, высказывания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известных личностей.</w:t>
            </w:r>
          </w:p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Избавление Руси от татарского ига. Преподобный Сергий Радонежский и святой благоверный князь Димитрий Донской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-Осознают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свою принадлежность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й идентичности. Понимают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роль человека в обществе, принимать нормы нравственного поведения.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-Высказывают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предположения о последствиях неправильного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(безнравственног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о) поведения человека. Оценивают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поступки, соотнося их с правилами нравственности и эти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ки; намечают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способы саморазвития.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Рождественский праздник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Урок-праздник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-Определяют и формулируют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цель своей деятельности, решаемую проблему, поставленную задачу.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-Строят  предположения, прогнозируют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круг возможных действий.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-Выступают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перед аудиторией (сверстников, родителей, педагогов) с сообщениями, используя иллюстративный ряд (плакаты, макеты, презентации, отдельные слайды, таблицы, графики, схемы).</w:t>
            </w:r>
            <w:r w:rsidRPr="00965C6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Организовывают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паре и в группе, сотрудничают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одноклассниками, договариваются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учитывая разные мнения и придерживаясь согласованных правил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Духовная твердыня Беломорья. Чудотворцы Соловецкие Зосима, Савватий и Герман.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-Осознают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целостн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ость окружающего мира, расширяют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знания о российской многонациональной культуре.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-Используют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полученные знания в продуктивной и преобразующей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деятельности; работать с информацией, представленной разными средствами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-Сопоставляют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своё мнение с мнениями других людей, находить полезную для себя информацию в их позициях и высказываниях.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-Обсуждают разные мнения, оценивают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их с точки зрения норм морали и логики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Святые Нил Сорский и Иосиф Волоцкий</w:t>
            </w:r>
          </w:p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размышляют о богатстве и бескорыстии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-Осознают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свою принадлежность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ажданской идентичности. Понимают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роль человека в обществе, принимать нормы нравственного поведения.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-Высказывают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предположения о последствиях неправильного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(безнравственного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 поведения человека. -Оценивают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поступки, соотнося их с правилами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нравственности и этики; намечают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способы саморазвития.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Свирский чудотворец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в диалоге: высказывают свои суждения, анализируют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ния участников беседы, добавляют, приводят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доказательства.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изображениям (художественным полотнам, иконам, иллюстрациям) словесный портрет героя.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-Оценивают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поступки реальных лиц, героев произведений, высказывания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известных личностей.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-Собирают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информацию (извлечение необходимой информации из различных источников),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-Строят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рассуждения, обобщения;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-Составляют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план и последовательность действий;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Русские святые, Христа ради юродивые. Василий Блаженный.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-Описывают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 в диалоге: высказывают свои суждения, анализируют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Святые во времена Московского государства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Осознают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свою принадлежность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 человека в обществе, принимают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нормы нравственного поведения.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-Высказывают 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предположения о последствиях неправильного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(безнравственног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о) поведения человека. Оценивают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поступки, соотнося их с правилами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нравственности и этики; намечают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способы саморазвития.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Русские святые Смутного времени: Патриархи Иов, Ермоген, Филарет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-Описывают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диалоге: высказыв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ать свои суждения, анализируют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Исправление церковных книг. Патриарх Никон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Урок-этическая беседа, урок- дискуссия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-Описывают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диалоге: высказывать свои суждения, анализировать высказывания участников беседы, добавлять, приводить доказательства;</w:t>
            </w:r>
          </w:p>
        </w:tc>
      </w:tr>
      <w:tr w:rsidR="009460B6" w:rsidRPr="000D5F87"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Экскурсии «Путешествия по святым местам родной земли»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Экскурсия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Описывают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восприятия, произведения живописи, иконописи</w:t>
            </w:r>
          </w:p>
          <w:p w:rsidR="009460B6" w:rsidRPr="00965C62" w:rsidRDefault="009460B6" w:rsidP="00AD5C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в диалоге: высказывают свои суждения, анализируют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</w:tbl>
    <w:p w:rsidR="009460B6" w:rsidRDefault="009460B6" w:rsidP="00965C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0B6" w:rsidRDefault="009460B6" w:rsidP="00833C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0B6" w:rsidRPr="00965C62" w:rsidRDefault="009460B6" w:rsidP="00833C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5C6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3.Тематическое планирование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tbl>
      <w:tblPr>
        <w:tblW w:w="1387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82"/>
        <w:gridCol w:w="8528"/>
        <w:gridCol w:w="4665"/>
      </w:tblGrid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п/п</w:t>
            </w:r>
          </w:p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4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4B4B1A">
            <w:pPr>
              <w:spacing w:after="0" w:line="240" w:lineRule="auto"/>
              <w:ind w:left="463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Default="009460B6" w:rsidP="004B4B1A">
            <w:pPr>
              <w:spacing w:after="0" w:line="240" w:lineRule="auto"/>
              <w:ind w:left="463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460B6" w:rsidRPr="004B4B1A" w:rsidRDefault="009460B6" w:rsidP="004B4B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Первые христиане на Руси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Святые проповедники христианства на русских землях: святые Кукша и его ученик Пимен – просветители вятичей.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Первые святые Руси – князья Борис и Глеб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Первые святые Руси – князья Борис и Глеб: рассказ о подвиге святых в житиях, иконописи, поэзии.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Утверждение христианской веры. Святые Киево-Печерской лавры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Утверждение христианской веры. Святой Феодосий Печерский.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святые времен татарского нашествия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Святой благоверный князь Александр Невский. Отражение его подвига в духовной поэзии, житийной литературе, иконописи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Святители Московские митрополиты.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Святитель Московский митрополит Петр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Святитель Московский митрополит Алексий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Избавление Руси от татарского ига. Игумен земли Русской преподобный Сергий Радонежский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Избавление Руси от татарского ига. Святые воины – схимонахи Троицкой Лавры Александр Пересвет и Родион Ослябя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Избавление Руси от татарского ига. Святые сторожа Руси: Троице–Сергиева Лавра, Хотьков монастырь, Симонов монастырь, Донской монастырь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rPr>
          <w:trHeight w:val="380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Рождественского праздника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rPr>
          <w:trHeight w:val="380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Духовная твердыня Беломорья. Чудотворцы Соловецкие Зосима, Савватий и Герман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rPr>
          <w:trHeight w:val="380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Иконография жития святых Зосимы и Савватия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rPr>
          <w:trHeight w:val="380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Соловецкий монастырь – духовная твердыня и военная крепость России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Святые Нил Сорский и Иосиф Волоцкий</w:t>
            </w:r>
          </w:p>
          <w:p w:rsidR="009460B6" w:rsidRPr="00965C62" w:rsidRDefault="009460B6" w:rsidP="0083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размышляют о богатстве и бескорыстии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Два пути монашеского служения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Внешнее устроение Нило-Сорской Пустыни и Иосифо-Волоцкого монастыря как отражающее духовный смысл жизни их святых устроителей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Свирский чудотворец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Чудотворная икона преподобного Александра из Успенского собора Кремля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святые, Христа ради юродивые. Василий Блаженный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Святой Христа ради юродивый Андрей, изображенный на иконе «Покров Божией Матери».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Христа ради юродивые: Николай Саллос, святая блаженная Ксения Петербургская.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Святые во времена Московского государства. Святой Филипп, митрополит Московский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Святыни Соловецкого монастыря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Русские святые Смутного времени: Патриархи Иов,Гермоген.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святые Смутного времени: Патриарх Филарет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Исправление церковных книг.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Патриарх Никон.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rPr>
          <w:trHeight w:val="340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 «Путешествие по святым местам родной земли»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60B6" w:rsidRPr="000D5F87">
        <w:trPr>
          <w:trHeight w:val="340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10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5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Обобщающе-повторительный урок   по курсу «Основы духовно-нравственной культуры народов России» за 6 класс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60B6" w:rsidRPr="00965C62" w:rsidRDefault="009460B6" w:rsidP="00833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460B6" w:rsidRPr="00965C62" w:rsidRDefault="009460B6">
      <w:pPr>
        <w:rPr>
          <w:rFonts w:ascii="Times New Roman" w:hAnsi="Times New Roman" w:cs="Times New Roman"/>
          <w:sz w:val="28"/>
          <w:szCs w:val="28"/>
        </w:rPr>
      </w:pPr>
    </w:p>
    <w:sectPr w:rsidR="009460B6" w:rsidRPr="00965C62" w:rsidSect="00965C6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A0FF6"/>
    <w:multiLevelType w:val="multilevel"/>
    <w:tmpl w:val="ECF4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6CD74815"/>
    <w:multiLevelType w:val="multilevel"/>
    <w:tmpl w:val="3EBC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78192B60"/>
    <w:multiLevelType w:val="multilevel"/>
    <w:tmpl w:val="C0BEB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CC9"/>
    <w:rsid w:val="000B7BF2"/>
    <w:rsid w:val="000D5F87"/>
    <w:rsid w:val="00263614"/>
    <w:rsid w:val="00455AA2"/>
    <w:rsid w:val="004B4B1A"/>
    <w:rsid w:val="004C1848"/>
    <w:rsid w:val="00833CC9"/>
    <w:rsid w:val="00871660"/>
    <w:rsid w:val="008766D1"/>
    <w:rsid w:val="009460B6"/>
    <w:rsid w:val="00965C62"/>
    <w:rsid w:val="009A5C80"/>
    <w:rsid w:val="00AD5C59"/>
    <w:rsid w:val="00CD0F67"/>
    <w:rsid w:val="00D74E14"/>
    <w:rsid w:val="00D928C4"/>
    <w:rsid w:val="00DD55A4"/>
    <w:rsid w:val="00F702FE"/>
    <w:rsid w:val="00FF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C8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0">
    <w:name w:val="c20"/>
    <w:basedOn w:val="Normal"/>
    <w:uiPriority w:val="99"/>
    <w:rsid w:val="00833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DefaultParagraphFont"/>
    <w:uiPriority w:val="99"/>
    <w:rsid w:val="00833CC9"/>
  </w:style>
  <w:style w:type="paragraph" w:customStyle="1" w:styleId="c26">
    <w:name w:val="c26"/>
    <w:basedOn w:val="Normal"/>
    <w:uiPriority w:val="99"/>
    <w:rsid w:val="00833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Normal"/>
    <w:uiPriority w:val="99"/>
    <w:rsid w:val="00833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DefaultParagraphFont"/>
    <w:uiPriority w:val="99"/>
    <w:rsid w:val="00833CC9"/>
  </w:style>
  <w:style w:type="character" w:customStyle="1" w:styleId="c18">
    <w:name w:val="c18"/>
    <w:basedOn w:val="DefaultParagraphFont"/>
    <w:uiPriority w:val="99"/>
    <w:rsid w:val="00833CC9"/>
  </w:style>
  <w:style w:type="paragraph" w:customStyle="1" w:styleId="c15">
    <w:name w:val="c15"/>
    <w:basedOn w:val="Normal"/>
    <w:uiPriority w:val="99"/>
    <w:rsid w:val="00833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DefaultParagraphFont"/>
    <w:uiPriority w:val="99"/>
    <w:rsid w:val="00833CC9"/>
  </w:style>
  <w:style w:type="character" w:customStyle="1" w:styleId="c14">
    <w:name w:val="c14"/>
    <w:basedOn w:val="DefaultParagraphFont"/>
    <w:uiPriority w:val="99"/>
    <w:rsid w:val="00833CC9"/>
  </w:style>
  <w:style w:type="character" w:customStyle="1" w:styleId="c21">
    <w:name w:val="c21"/>
    <w:basedOn w:val="DefaultParagraphFont"/>
    <w:uiPriority w:val="99"/>
    <w:rsid w:val="00833CC9"/>
  </w:style>
  <w:style w:type="character" w:customStyle="1" w:styleId="c19">
    <w:name w:val="c19"/>
    <w:basedOn w:val="DefaultParagraphFont"/>
    <w:uiPriority w:val="99"/>
    <w:rsid w:val="00833CC9"/>
  </w:style>
  <w:style w:type="paragraph" w:customStyle="1" w:styleId="c3">
    <w:name w:val="c3"/>
    <w:basedOn w:val="Normal"/>
    <w:uiPriority w:val="99"/>
    <w:rsid w:val="00833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DefaultParagraphFont"/>
    <w:uiPriority w:val="99"/>
    <w:rsid w:val="00833CC9"/>
  </w:style>
  <w:style w:type="character" w:customStyle="1" w:styleId="c4">
    <w:name w:val="c4"/>
    <w:basedOn w:val="DefaultParagraphFont"/>
    <w:uiPriority w:val="99"/>
    <w:rsid w:val="00833CC9"/>
  </w:style>
  <w:style w:type="character" w:customStyle="1" w:styleId="c54">
    <w:name w:val="c54"/>
    <w:basedOn w:val="DefaultParagraphFont"/>
    <w:uiPriority w:val="99"/>
    <w:rsid w:val="00833CC9"/>
  </w:style>
  <w:style w:type="character" w:customStyle="1" w:styleId="c58">
    <w:name w:val="c58"/>
    <w:basedOn w:val="DefaultParagraphFont"/>
    <w:uiPriority w:val="99"/>
    <w:rsid w:val="00833CC9"/>
  </w:style>
  <w:style w:type="paragraph" w:customStyle="1" w:styleId="c43">
    <w:name w:val="c43"/>
    <w:basedOn w:val="Normal"/>
    <w:uiPriority w:val="99"/>
    <w:rsid w:val="00833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DefaultParagraphFont"/>
    <w:uiPriority w:val="99"/>
    <w:rsid w:val="00833CC9"/>
  </w:style>
  <w:style w:type="character" w:customStyle="1" w:styleId="c38">
    <w:name w:val="c38"/>
    <w:basedOn w:val="DefaultParagraphFont"/>
    <w:uiPriority w:val="99"/>
    <w:rsid w:val="00833CC9"/>
  </w:style>
  <w:style w:type="paragraph" w:customStyle="1" w:styleId="c33">
    <w:name w:val="c33"/>
    <w:basedOn w:val="Normal"/>
    <w:uiPriority w:val="99"/>
    <w:rsid w:val="00833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DefaultParagraphFont"/>
    <w:uiPriority w:val="99"/>
    <w:rsid w:val="00833CC9"/>
  </w:style>
  <w:style w:type="paragraph" w:styleId="ListParagraph">
    <w:name w:val="List Paragraph"/>
    <w:basedOn w:val="Normal"/>
    <w:uiPriority w:val="99"/>
    <w:qFormat/>
    <w:rsid w:val="00833CC9"/>
    <w:pPr>
      <w:ind w:left="720"/>
    </w:pPr>
  </w:style>
  <w:style w:type="paragraph" w:styleId="NormalWeb">
    <w:name w:val="Normal (Web)"/>
    <w:basedOn w:val="Normal"/>
    <w:uiPriority w:val="99"/>
    <w:semiHidden/>
    <w:rsid w:val="00965C6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10">
    <w:name w:val="Основной текст (10)_"/>
    <w:link w:val="101"/>
    <w:uiPriority w:val="99"/>
    <w:locked/>
    <w:rsid w:val="00965C62"/>
    <w:rPr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Normal"/>
    <w:link w:val="10"/>
    <w:uiPriority w:val="99"/>
    <w:rsid w:val="00965C62"/>
    <w:pPr>
      <w:shd w:val="clear" w:color="auto" w:fill="FFFFFF"/>
      <w:spacing w:before="180" w:after="60" w:line="288" w:lineRule="exact"/>
      <w:jc w:val="both"/>
    </w:pPr>
    <w:rPr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9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12</Pages>
  <Words>2202</Words>
  <Characters>12552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BLACKEDITION</cp:lastModifiedBy>
  <cp:revision>6</cp:revision>
  <dcterms:created xsi:type="dcterms:W3CDTF">2020-05-05T14:07:00Z</dcterms:created>
  <dcterms:modified xsi:type="dcterms:W3CDTF">2020-05-14T07:50:00Z</dcterms:modified>
</cp:coreProperties>
</file>