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FC7" w:rsidRPr="005C4FC7" w:rsidRDefault="005C4FC7" w:rsidP="005C4FC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общеобразовательное учреждение</w:t>
      </w:r>
    </w:p>
    <w:p w:rsidR="005C4FC7" w:rsidRPr="005C4FC7" w:rsidRDefault="005C4FC7" w:rsidP="005C4F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 школа</w:t>
      </w:r>
      <w:proofErr w:type="gramEnd"/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Новосокольники»</w:t>
      </w:r>
    </w:p>
    <w:p w:rsidR="005C4FC7" w:rsidRPr="005C4FC7" w:rsidRDefault="005C4FC7" w:rsidP="005C4F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«</w:t>
      </w:r>
      <w:proofErr w:type="spellStart"/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Краснополянская</w:t>
      </w:r>
      <w:proofErr w:type="spellEnd"/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школа»</w:t>
      </w:r>
    </w:p>
    <w:p w:rsidR="005C4FC7" w:rsidRPr="005C4FC7" w:rsidRDefault="005C4FC7" w:rsidP="005C4F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  <w:gridCol w:w="4961"/>
      </w:tblGrid>
      <w:tr w:rsidR="005C4FC7" w:rsidRPr="005C4FC7" w:rsidTr="00FC135F">
        <w:tc>
          <w:tcPr>
            <w:tcW w:w="4644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«Рассмотрено»</w:t>
            </w:r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</w:p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Протокол заседания ШМС № 1</w:t>
            </w:r>
          </w:p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« 28</w:t>
            </w:r>
            <w:proofErr w:type="gramEnd"/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»  августа  2019  г.</w:t>
            </w:r>
          </w:p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Руководитель ШМС</w:t>
            </w:r>
          </w:p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___________</w:t>
            </w:r>
            <w:proofErr w:type="gramStart"/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_  </w:t>
            </w:r>
            <w:proofErr w:type="spellStart"/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Шедченкова</w:t>
            </w:r>
            <w:proofErr w:type="spellEnd"/>
            <w:proofErr w:type="gramEnd"/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Т. А.</w:t>
            </w:r>
          </w:p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    Принято</w:t>
            </w:r>
          </w:p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</w:p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на педагогическом совете филиала «</w:t>
            </w:r>
            <w:proofErr w:type="spellStart"/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школа»</w:t>
            </w:r>
          </w:p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«</w:t>
            </w:r>
            <w:proofErr w:type="gramStart"/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29»  августа</w:t>
            </w:r>
            <w:proofErr w:type="gramEnd"/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201 9г.</w:t>
            </w:r>
          </w:p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«Утверждаю»</w:t>
            </w:r>
          </w:p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Заведующая филиалом</w:t>
            </w:r>
          </w:p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________________</w:t>
            </w:r>
            <w:proofErr w:type="gramStart"/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_  Плеханова</w:t>
            </w:r>
            <w:proofErr w:type="gramEnd"/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Е.П.</w:t>
            </w:r>
          </w:p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Приказ № ________</w:t>
            </w:r>
          </w:p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От «____» _____________________  2019 г.</w:t>
            </w:r>
          </w:p>
        </w:tc>
      </w:tr>
    </w:tbl>
    <w:p w:rsidR="005C4FC7" w:rsidRPr="005C4FC7" w:rsidRDefault="005C4FC7" w:rsidP="005C4F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FC7" w:rsidRPr="005C4FC7" w:rsidRDefault="005C4FC7" w:rsidP="005C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32"/>
          <w:lang w:eastAsia="ru-RU"/>
        </w:rPr>
      </w:pPr>
      <w:r w:rsidRPr="005C4FC7">
        <w:rPr>
          <w:rFonts w:ascii="Times New Roman" w:eastAsia="Times New Roman" w:hAnsi="Times New Roman" w:cs="Times New Roman"/>
          <w:b/>
          <w:sz w:val="52"/>
          <w:szCs w:val="32"/>
          <w:lang w:eastAsia="ru-RU"/>
        </w:rPr>
        <w:t>Рабочая программа</w:t>
      </w:r>
    </w:p>
    <w:p w:rsidR="005C4FC7" w:rsidRPr="005C4FC7" w:rsidRDefault="005C4FC7" w:rsidP="005C4F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8"/>
          <w:szCs w:val="32"/>
          <w:lang w:eastAsia="ru-RU"/>
        </w:rPr>
      </w:pPr>
      <w:r w:rsidRPr="005C4FC7">
        <w:rPr>
          <w:rFonts w:ascii="Times New Roman" w:eastAsia="Times New Roman" w:hAnsi="Times New Roman" w:cs="Times New Roman"/>
          <w:i/>
          <w:sz w:val="48"/>
          <w:szCs w:val="32"/>
          <w:lang w:eastAsia="ru-RU"/>
        </w:rPr>
        <w:t xml:space="preserve">по учебному предмету         </w:t>
      </w:r>
      <w:proofErr w:type="gramStart"/>
      <w:r w:rsidRPr="005C4FC7">
        <w:rPr>
          <w:rFonts w:ascii="Times New Roman" w:eastAsia="Times New Roman" w:hAnsi="Times New Roman" w:cs="Times New Roman"/>
          <w:i/>
          <w:sz w:val="48"/>
          <w:szCs w:val="32"/>
          <w:lang w:eastAsia="ru-RU"/>
        </w:rPr>
        <w:t>русский  язык</w:t>
      </w:r>
      <w:proofErr w:type="gramEnd"/>
    </w:p>
    <w:p w:rsidR="005C4FC7" w:rsidRPr="005C4FC7" w:rsidRDefault="005C4FC7" w:rsidP="005C4F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5C4FC7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составлена на основе авторской программы </w:t>
      </w:r>
    </w:p>
    <w:p w:rsidR="005C4FC7" w:rsidRPr="005C4FC7" w:rsidRDefault="005C4FC7" w:rsidP="005C4FC7">
      <w:pPr>
        <w:spacing w:after="0" w:line="240" w:lineRule="auto"/>
        <w:ind w:left="-567" w:right="-679" w:firstLine="567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5C4FC7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Т.А. </w:t>
      </w:r>
      <w:proofErr w:type="spellStart"/>
      <w:r w:rsidRPr="005C4FC7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Ладыженской</w:t>
      </w:r>
      <w:proofErr w:type="spellEnd"/>
      <w:r w:rsidRPr="005C4FC7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, М. Т. Баранова, Л.А. </w:t>
      </w:r>
      <w:proofErr w:type="spellStart"/>
      <w:r w:rsidRPr="005C4FC7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Тростенцовой</w:t>
      </w:r>
      <w:proofErr w:type="spellEnd"/>
      <w:r w:rsidRPr="005C4FC7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 и других.</w:t>
      </w:r>
    </w:p>
    <w:p w:rsidR="005C4FC7" w:rsidRPr="005C4FC7" w:rsidRDefault="005C4FC7" w:rsidP="005C4F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</w:p>
    <w:p w:rsidR="005C4FC7" w:rsidRPr="005C4FC7" w:rsidRDefault="005C4FC7" w:rsidP="005C4F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5C4FC7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9 класс.</w:t>
      </w:r>
    </w:p>
    <w:p w:rsidR="005C4FC7" w:rsidRPr="005C4FC7" w:rsidRDefault="005C4FC7" w:rsidP="005C4F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5C4FC7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3часа в неделю.</w:t>
      </w:r>
    </w:p>
    <w:p w:rsidR="005C4FC7" w:rsidRPr="005C4FC7" w:rsidRDefault="005C4FC7" w:rsidP="005C4F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5C4FC7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102 </w:t>
      </w:r>
      <w:proofErr w:type="gramStart"/>
      <w:r w:rsidRPr="005C4FC7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часа  за</w:t>
      </w:r>
      <w:proofErr w:type="gramEnd"/>
      <w:r w:rsidRPr="005C4FC7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 год.</w:t>
      </w:r>
    </w:p>
    <w:p w:rsidR="005C4FC7" w:rsidRPr="005C4FC7" w:rsidRDefault="005C4FC7" w:rsidP="005C4F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5C4FC7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Срок реализации один год.</w:t>
      </w:r>
    </w:p>
    <w:p w:rsidR="005C4FC7" w:rsidRPr="005C4FC7" w:rsidRDefault="005C4FC7" w:rsidP="005C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C4FC7" w:rsidRPr="005C4FC7" w:rsidRDefault="005C4FC7" w:rsidP="005C4FC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36"/>
          <w:szCs w:val="32"/>
          <w:lang w:eastAsia="ru-RU"/>
        </w:rPr>
      </w:pPr>
      <w:r w:rsidRPr="005C4FC7">
        <w:rPr>
          <w:rFonts w:ascii="Times New Roman" w:eastAsia="Times New Roman" w:hAnsi="Times New Roman" w:cs="Times New Roman"/>
          <w:i/>
          <w:sz w:val="36"/>
          <w:szCs w:val="32"/>
          <w:lang w:eastAsia="ru-RU"/>
        </w:rPr>
        <w:t xml:space="preserve">Составитель: </w:t>
      </w:r>
    </w:p>
    <w:p w:rsidR="005C4FC7" w:rsidRPr="005C4FC7" w:rsidRDefault="005C4FC7" w:rsidP="005C4FC7">
      <w:pPr>
        <w:spacing w:after="0" w:line="240" w:lineRule="auto"/>
        <w:ind w:left="3540"/>
        <w:jc w:val="right"/>
        <w:rPr>
          <w:rFonts w:ascii="Times New Roman" w:eastAsia="Times New Roman" w:hAnsi="Times New Roman" w:cs="Times New Roman"/>
          <w:sz w:val="36"/>
          <w:szCs w:val="32"/>
          <w:lang w:eastAsia="ru-RU"/>
        </w:rPr>
      </w:pPr>
      <w:r w:rsidRPr="005C4FC7">
        <w:rPr>
          <w:rFonts w:ascii="Times New Roman" w:eastAsia="Times New Roman" w:hAnsi="Times New Roman" w:cs="Times New Roman"/>
          <w:sz w:val="36"/>
          <w:szCs w:val="32"/>
          <w:lang w:eastAsia="ru-RU"/>
        </w:rPr>
        <w:t>учитель русского языка и литературы</w:t>
      </w:r>
    </w:p>
    <w:p w:rsidR="005C4FC7" w:rsidRPr="005C4FC7" w:rsidRDefault="005C4FC7" w:rsidP="005C4FC7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</w:pPr>
      <w:r w:rsidRPr="005C4FC7"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  <w:t>Фомичева Г.В.</w:t>
      </w:r>
    </w:p>
    <w:p w:rsidR="005C4FC7" w:rsidRPr="005C4FC7" w:rsidRDefault="005C4FC7" w:rsidP="005C4FC7">
      <w:pPr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</w:pPr>
      <w:r w:rsidRPr="005C4FC7"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  <w:t xml:space="preserve">                       Бор, 2019</w:t>
      </w:r>
    </w:p>
    <w:p w:rsidR="005C4FC7" w:rsidRPr="005C4FC7" w:rsidRDefault="005C4FC7" w:rsidP="005C4FC7">
      <w:pPr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</w:pPr>
    </w:p>
    <w:p w:rsidR="005C4FC7" w:rsidRPr="005C4FC7" w:rsidRDefault="005C4FC7" w:rsidP="005C4FC7">
      <w:pPr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</w:pPr>
    </w:p>
    <w:p w:rsidR="005C4FC7" w:rsidRPr="005C4FC7" w:rsidRDefault="005C4FC7" w:rsidP="005C4FC7">
      <w:pPr>
        <w:widowControl w:val="0"/>
        <w:shd w:val="clear" w:color="auto" w:fill="FFFFFF"/>
        <w:tabs>
          <w:tab w:val="left" w:pos="4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C4FC7" w:rsidRPr="005C4FC7" w:rsidRDefault="005C4FC7" w:rsidP="005C4FC7">
      <w:pPr>
        <w:widowControl w:val="0"/>
        <w:shd w:val="clear" w:color="auto" w:fill="FFFFFF"/>
        <w:tabs>
          <w:tab w:val="left" w:pos="4695"/>
        </w:tabs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C4FC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Планируемые результаты.</w:t>
      </w:r>
      <w:r w:rsidRPr="005C4FC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русского языка ученик должен: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C4FC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научиться</w:t>
      </w:r>
      <w:r w:rsidRPr="005C4FC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: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смысл понятий: речь устная и письменная; монологи, диалог; сфера и ситуация рече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вого общения;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особенности основных жанров научного, публицистического, официально-делового стилей и разговорной речи;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признаки текста и его функционально-смысловых типов (повествования, описания, рассуждения);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единицы языка, их признаки;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нормы русского литературного языка (орфоэпические, лексические, грам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матические, орфографические, пунктуационные); нормы речевого этикета;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5C4FC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уметь: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РЕЧЕВАЯ ДЕЯТЕЛЬНОСТЬ: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АУДИРОВАНИЕ: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фиксировать на письме информацию исходного текста в виде тезисов, конспектов, резюме, полного или сжатого пересказа;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вопросы по содержанию текста;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замечать в собственной и чужой речи отступления от норм литературного языка; 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ЧТЕНИЕ: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понимать коммуникативную тему, цель чтения текста и в соответствии с этим органи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зовывать процесс чтения;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конспект прочитанного текста;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степень понимания содержания прочитанного текста;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прогнозировать возможное развитие основной мысли до чтения лингвистического и художественного текста;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ГОВОРЕНИЕ: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  устные   монологические   высказывания   на   актуальные   социально-культурные, нравственно-этические, социально-бытовые, учебные темы;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владеть основными нормами построения устного высказывания: соответствие теме и основной мысли, полнота раскрытия темы, достоверность фактического материала, после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довательность изложения (развертывания содержания по плану), наличие грамматической связи предложений в тексте, владение правильной и выразительной интонацией, уместное использование невербальных средств (жестов, мимики);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научное рассуждение по сложным вопросам школьного курса русского языка;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ПИСЬМО: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владеть основными нормами построения письменного высказывания: соответствие теме и основной мысли высказывания, полнота раскрытия темы; достоверность фактическо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материала, последовательность изложения (развертывание содержания по плану, пра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вильность выделения абзацев в тексте, наличие грамматической связи предложений в тек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сте, владение нормами правописания);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писать изложения по публицистическим, художественным текстам, сохраняя компо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зиционную форму, типологическое строение, характерные языковые средства;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вводить в текст изложения элементы сочинения (рассуждение, описание, повество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вание);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писать небольшие по объему сочинения на основе прочитанного или прослушанного текста;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тезисы и конспект небольшой статьи (или фрагмента большой статьи);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написанное, исправляя недочеты в построении и содержании вы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сказывания, речевые недочеты и грамматические ошибки;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ТЕКСТ: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проводить </w:t>
      </w:r>
      <w:proofErr w:type="spellStart"/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текстоведческий</w:t>
      </w:r>
      <w:proofErr w:type="spellEnd"/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текстов разных стилей и типов речи (тема, основ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мысль, тип речи, стиль, языковые и речевые средства, средства связи предложений, строение текста);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 И ОРФОЭПИЯ: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правильно произносить употребительные слова с учетом вариантов их произношения;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и оценивать собственную и чужую речь с точки зрения соблюдения орфоэпических норм;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МОРФЕМИКА И СЛОВООБРАЗОВАНИЕ: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приемом морфемного разбора: от значения слова и способа его образова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к морфемной структуре;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толковать значение слова, исходя из его морфемного состава (в том числе и слов с иноязычными элементами типа -ЛОГ, ПОЛИ-, -ФОН и т.п.);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разными видами морфемных, словообразовательных и этимологиче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словарей;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опираться на морфемный разбор при проведении орфографического анализа и оп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ределении грамматических признаков слов;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ЛЕКСИКОЛОГИЯ И ФРАЗЕОЛОГИЯ: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разъяснять значение слов общественно-политической и морально-этической темати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ки, правильно их определять;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пользоваться разными видами толковых словарей;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верно использовать термины в текстах научного стиля;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свою и чужую речь с точки зрения уместного и выразительного словоупот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ребления;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проводить элементарный анализ художественного текста, обнаруживая в нем изо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бразительно-выразительные приемы, основанные на лексических возможностях русского языка;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МОРФОЛОГИЯ: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распознавать части речи и их формы в трудных случаях;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правильно образовывать формы слов с использованием словаря грамматических трудностей;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синтаксическую роль слов разных частей речи;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опираться на морфологическую характеристику слова при проведении орфографиче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и пунктуационного анализа;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ОРФОГРАФИЯ: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применять орфографические правила, объяснять правописание слов с трудно прове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ряемыми орфограммами;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пользоваться этимологической справкой при объяснении написания слов;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проводить орфографический анализ текста; СИНТАКСИС И ПУНКТУАЦИЯ: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изученные виды простых и сложных предложений;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интонационно выразительно читать предложения изученных видов;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схемы простых и сложных предложений разных видов и конструировать предложения по заданным схемам;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уместно пользоваться синтаксическими синонимами;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-  проводить синтаксический и интонационный анализ сложного предложения;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устанавливать взаимосвязь смысловой, интонационной, грамматической и пунктуа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ционной характеристики предложения;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использовать различные синтаксические конструкции как средство усиления вырази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 речи;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применять пунктуационные правила, объяснять постановку знаков препинания в простом и сложном предложениях, используя на письме специальные графические обо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значения;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пунктуационные схемы простых и сложных предложений;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подбирать примеры на изученные пунктуационные правила;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проводить пунктуационный анализ текста;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аргументировать тезис о системном характере русской правильно употреблять в тексте прямую речь и цитаты, заменять прямую речь кос</w:t>
      </w:r>
      <w:r w:rsidRPr="005C4F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венной.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center"/>
        <w:textAlignment w:val="baseline"/>
        <w:rPr>
          <w:rFonts w:ascii="MSReferenceSansSerif" w:eastAsia="Times New Roman" w:hAnsi="MSReferenceSansSerif" w:cs="Times New Roman"/>
          <w:color w:val="333333"/>
          <w:sz w:val="32"/>
          <w:szCs w:val="32"/>
          <w:lang w:eastAsia="ru-RU"/>
        </w:rPr>
      </w:pPr>
      <w:r w:rsidRPr="005C4FC7">
        <w:rPr>
          <w:rFonts w:ascii="inherit" w:eastAsia="Times New Roman" w:hAnsi="inherit" w:cs="Times New Roman"/>
          <w:b/>
          <w:bCs/>
          <w:color w:val="333333"/>
          <w:sz w:val="32"/>
          <w:szCs w:val="32"/>
          <w:bdr w:val="none" w:sz="0" w:space="0" w:color="auto" w:frame="1"/>
          <w:lang w:eastAsia="ru-RU"/>
        </w:rPr>
        <w:t>Содержание учебного курса 9 класса.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Международное значение русского языка 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5C4FC7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Повторение пройденного в 5 - 8 классах 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Сложное предложение. Культура речи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Союзные и бессоюзные сложные предложения. </w:t>
      </w: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C4FC7" w:rsidRPr="005C4FC7" w:rsidRDefault="005C4FC7" w:rsidP="005C4FC7">
      <w:pPr>
        <w:shd w:val="clear" w:color="auto" w:fill="FFFFFF"/>
        <w:tabs>
          <w:tab w:val="left" w:pos="5235"/>
        </w:tabs>
        <w:spacing w:after="0" w:line="390" w:lineRule="atLeast"/>
        <w:ind w:left="709" w:firstLine="425"/>
        <w:jc w:val="both"/>
        <w:textAlignment w:val="baseline"/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5C4FC7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Сложносочиненные предложения </w:t>
      </w:r>
      <w:r w:rsidRPr="005C4FC7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ab/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I. Сложносочиненное предложение и его особенности. Сложносочиненные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Синтаксические синонимы сложносочиненных предложений, их </w:t>
      </w:r>
      <w:proofErr w:type="spellStart"/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текстообразующая</w:t>
      </w:r>
      <w:proofErr w:type="spellEnd"/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роль.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Авторское употребление знаков препинания.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II. Умение интонационно правильно произносить сложносочиненные предложения.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III. Рецензия на литературное произведение, спектакль, кинофильм.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5C4FC7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Сложноподчиненные предложения 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I. Сложноподчиненное предложение и его особенности. Главное и придаточные предложения. Союзы и союзные слова как средство связи придаточного предложения с главным. Указательные слова в главном предложении. Место придаточного предложения по отношению к главному. Разделительные знаки препинания между главным и придаточным предложениями. Виды придаточных предложений.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Типичные речевые сферы применения сложноподчиненных предложений.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Сложноподчиненные предложения с несколькими придаточными; знаки препинания в них.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Синтаксические синонимы сложноподчиненных предложений, их </w:t>
      </w:r>
      <w:proofErr w:type="spellStart"/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текстообразующая</w:t>
      </w:r>
      <w:proofErr w:type="spellEnd"/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роль.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II. Умение использовать в речи сложноподчиненные предложения и простые с обособленными второстепенными членами как синтаксические синонимы.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III. Академическое красноречие и его виды, строение и языковые особенности. Сообщение на лингвистическую тему.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Деловые документы (автобиография, заявление).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5C4FC7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Бессоюзные сложные предложения 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I. Бессоюзное сложное предложение и его особенности. Смысловые взаимоотношения между частями бессоюзного сложного предложения. Раздели тельные знаки препинания в бессоюзном сложном предложении.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Синтаксические синонимы бессоюзных сложных предложений, их </w:t>
      </w:r>
      <w:proofErr w:type="spellStart"/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текстообразующая</w:t>
      </w:r>
      <w:proofErr w:type="spellEnd"/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роль.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II. Умение передавать с помощью интонации </w:t>
      </w:r>
      <w:proofErr w:type="gramStart"/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раз- личные</w:t>
      </w:r>
      <w:proofErr w:type="gramEnd"/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III. Реферат небольшой статьи (фрагмента статьи) на лингвистическую тему.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5C4FC7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Сложные предложения с различными видами связи 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I. Различные виды сложных предложений с союзной и бессоюзной связью; разделительные знаки препинания в них. Сочетание знаков препинания.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II. Умение правильно употреблять в речи сложные предложения с различными видами связи.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III. Конспект статьи (фрагмента статьи) на лингвистическую тему.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5C4FC7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Систематизация изученного по фонетике, лексике, грамматике и правописанию, культуре речи 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Систематизация сведений о признаках текста, теме и основной мысли связного высказывания, средствах связи частей текста, о повествовании, описании, рассуждении; о стилях речи.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Сочинение публицистического характера на общественные, морально-этические и историко-литературные темы.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Доклад или реферат на историко-литературную тему (по одному источнику).</w:t>
      </w:r>
    </w:p>
    <w:p w:rsidR="005C4FC7" w:rsidRPr="005C4FC7" w:rsidRDefault="005C4FC7" w:rsidP="005C4FC7">
      <w:pPr>
        <w:shd w:val="clear" w:color="auto" w:fill="FFFFFF"/>
        <w:spacing w:after="0" w:line="390" w:lineRule="atLeast"/>
        <w:ind w:left="709" w:firstLine="425"/>
        <w:jc w:val="both"/>
        <w:textAlignment w:val="baseline"/>
        <w:rPr>
          <w:rFonts w:ascii="MSReferenceSansSerif" w:eastAsia="Times New Roman" w:hAnsi="MSReferenceSansSerif" w:cs="Times New Roman"/>
          <w:color w:val="333333"/>
          <w:sz w:val="24"/>
          <w:szCs w:val="24"/>
          <w:lang w:eastAsia="ru-RU"/>
        </w:rPr>
      </w:pPr>
      <w:r w:rsidRPr="005C4FC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Тезисы статьи (главы книги) на лингвистическую тему.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 курса.</w:t>
      </w:r>
    </w:p>
    <w:p w:rsidR="005C4FC7" w:rsidRPr="005C4FC7" w:rsidRDefault="005C4FC7" w:rsidP="005C4F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3390"/>
        <w:gridCol w:w="1675"/>
        <w:gridCol w:w="5006"/>
        <w:gridCol w:w="2830"/>
      </w:tblGrid>
      <w:tr w:rsidR="005C4FC7" w:rsidRPr="005C4FC7" w:rsidTr="00FC135F">
        <w:tc>
          <w:tcPr>
            <w:tcW w:w="709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3442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675" w:type="dxa"/>
          </w:tcPr>
          <w:p w:rsidR="005C4FC7" w:rsidRPr="005C4FC7" w:rsidRDefault="005C4FC7" w:rsidP="005C4FC7">
            <w:pPr>
              <w:widowControl w:val="0"/>
              <w:tabs>
                <w:tab w:val="left" w:pos="25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Количество часов</w:t>
            </w:r>
          </w:p>
        </w:tc>
        <w:tc>
          <w:tcPr>
            <w:tcW w:w="5129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Характеристика основных видов учебной деятельности.</w:t>
            </w: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872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формы контроля</w:t>
            </w:r>
          </w:p>
        </w:tc>
      </w:tr>
      <w:tr w:rsidR="005C4FC7" w:rsidRPr="005C4FC7" w:rsidTr="00FC135F">
        <w:tc>
          <w:tcPr>
            <w:tcW w:w="709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42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значение русского языка.</w:t>
            </w:r>
          </w:p>
        </w:tc>
        <w:tc>
          <w:tcPr>
            <w:tcW w:w="1675" w:type="dxa"/>
          </w:tcPr>
          <w:p w:rsidR="005C4FC7" w:rsidRPr="005C4FC7" w:rsidRDefault="005C4FC7" w:rsidP="005C4FC7">
            <w:pPr>
              <w:widowControl w:val="0"/>
              <w:tabs>
                <w:tab w:val="left" w:pos="25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5129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разные тексты, определяют тему, заглавие, основные мысли, делят текст на абзацы. Выявляют проблематику текстов. Пересказывают сжато тексты на тему урока. Рассуждают на публицистическую тему.</w:t>
            </w:r>
          </w:p>
        </w:tc>
        <w:tc>
          <w:tcPr>
            <w:tcW w:w="2872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FC7" w:rsidRPr="005C4FC7" w:rsidTr="00FC135F">
        <w:tc>
          <w:tcPr>
            <w:tcW w:w="709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3442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в 5 – 8 классах.</w:t>
            </w:r>
          </w:p>
        </w:tc>
        <w:tc>
          <w:tcPr>
            <w:tcW w:w="1675" w:type="dxa"/>
          </w:tcPr>
          <w:p w:rsidR="005C4FC7" w:rsidRPr="005C4FC7" w:rsidRDefault="005C4FC7" w:rsidP="005C4FC7">
            <w:pPr>
              <w:widowControl w:val="0"/>
              <w:tabs>
                <w:tab w:val="left" w:pos="25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ч (9 ч + 4чРР)</w:t>
            </w:r>
          </w:p>
        </w:tc>
        <w:tc>
          <w:tcPr>
            <w:tcW w:w="5129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сведения о простых предложениях, в том числе односоставных. Выделяют грамматические основы простых предложений. </w:t>
            </w:r>
            <w:proofErr w:type="gramStart"/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 сведения</w:t>
            </w:r>
            <w:proofErr w:type="gramEnd"/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обособленных членах и расстановке знаков препинания при них. Повторяют сведения о словах, грамматически не связанных с членами предложения. </w:t>
            </w:r>
          </w:p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Выявляются две формы языка и их основные признаки редактируют фрагмент устного ответа на материале упражнения. Определяют взаимосвязь монолога и диалога. Характеризуют тексты с точки зрения формы и вида речи. Повторяют стили литературного языка. Анализируют языковые </w:t>
            </w:r>
            <w:proofErr w:type="gramStart"/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,</w:t>
            </w:r>
            <w:proofErr w:type="gramEnd"/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используемые в разных стилях.  </w:t>
            </w:r>
          </w:p>
        </w:tc>
        <w:tc>
          <w:tcPr>
            <w:tcW w:w="2872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Вводный: тестирование, словарный диктант;</w:t>
            </w:r>
          </w:p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Текущий: система </w:t>
            </w:r>
            <w:proofErr w:type="gramStart"/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зачетов;.</w:t>
            </w:r>
            <w:proofErr w:type="gramEnd"/>
          </w:p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контроль;</w:t>
            </w:r>
          </w:p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контроль.</w:t>
            </w: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5C4FC7" w:rsidRPr="005C4FC7" w:rsidTr="00FC135F">
        <w:tc>
          <w:tcPr>
            <w:tcW w:w="709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42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 предложение. Культура речи.</w:t>
            </w:r>
          </w:p>
        </w:tc>
        <w:tc>
          <w:tcPr>
            <w:tcW w:w="1675" w:type="dxa"/>
          </w:tcPr>
          <w:p w:rsidR="005C4FC7" w:rsidRPr="005C4FC7" w:rsidRDefault="005C4FC7" w:rsidP="005C4FC7">
            <w:pPr>
              <w:widowControl w:val="0"/>
              <w:tabs>
                <w:tab w:val="left" w:pos="25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 ( 7ч + 3 ч РР)</w:t>
            </w:r>
          </w:p>
        </w:tc>
        <w:tc>
          <w:tcPr>
            <w:tcW w:w="5129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тип предложения по количеству грамматических основ, находят грамматические основы в предложениях. Расширяют знания о видах сложного предложения и особенностях их образования. Анализируют предложения распределяя их по группам. Расширяют знания о пунктуации в сложном предложении.</w:t>
            </w:r>
          </w:p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сочинение в форме дневниковой записи.</w:t>
            </w:r>
          </w:p>
        </w:tc>
        <w:tc>
          <w:tcPr>
            <w:tcW w:w="2872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теоретических знаний; итоговый контроль (самостоятельная работа)</w:t>
            </w:r>
          </w:p>
        </w:tc>
      </w:tr>
      <w:tr w:rsidR="005C4FC7" w:rsidRPr="005C4FC7" w:rsidTr="00FC135F">
        <w:tc>
          <w:tcPr>
            <w:tcW w:w="709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42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Сложносочиненное </w:t>
            </w: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предложение.</w:t>
            </w:r>
          </w:p>
        </w:tc>
        <w:tc>
          <w:tcPr>
            <w:tcW w:w="1675" w:type="dxa"/>
          </w:tcPr>
          <w:p w:rsidR="005C4FC7" w:rsidRPr="005C4FC7" w:rsidRDefault="005C4FC7" w:rsidP="005C4FC7">
            <w:pPr>
              <w:widowControl w:val="0"/>
              <w:tabs>
                <w:tab w:val="left" w:pos="25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 ч (11 ч + 2 </w:t>
            </w: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 РР)</w:t>
            </w:r>
          </w:p>
        </w:tc>
        <w:tc>
          <w:tcPr>
            <w:tcW w:w="5129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Определяют структуру сложносочиненного </w:t>
            </w: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предложения. Повторяют роль сочинительных союзов в предложении. Определяют, какие смысловые отношения выражены в сложносочиненных предложениях союзами. Составляют сложносочиненные предложения из двух простых. Расставляют знаки препинания в сложносочиненном предложении. Знакомятся с общим второстепенным членом. Производят синтаксический разбор сложносочиненных предложений. </w:t>
            </w:r>
          </w:p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Пишут сочинение по картине.</w:t>
            </w:r>
          </w:p>
        </w:tc>
        <w:tc>
          <w:tcPr>
            <w:tcW w:w="2872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Текущий контроль </w:t>
            </w: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теоретических знаний по теме, итоговый контроль (проверочная работа, диктант, изложение)</w:t>
            </w:r>
          </w:p>
        </w:tc>
      </w:tr>
      <w:tr w:rsidR="005C4FC7" w:rsidRPr="005C4FC7" w:rsidTr="00FC135F">
        <w:tc>
          <w:tcPr>
            <w:tcW w:w="709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442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Сложноподчиненное предложение.</w:t>
            </w:r>
          </w:p>
        </w:tc>
        <w:tc>
          <w:tcPr>
            <w:tcW w:w="1675" w:type="dxa"/>
          </w:tcPr>
          <w:p w:rsidR="005C4FC7" w:rsidRPr="005C4FC7" w:rsidRDefault="005C4FC7" w:rsidP="005C4FC7">
            <w:pPr>
              <w:widowControl w:val="0"/>
              <w:tabs>
                <w:tab w:val="left" w:pos="25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39ч (30ч + 9ч РР)</w:t>
            </w:r>
          </w:p>
        </w:tc>
        <w:tc>
          <w:tcPr>
            <w:tcW w:w="5129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основными группами сложноподчиненных предложений на основе теоретического материала учебника. Определяют главную и придаточную части сложноподчиненного предложения. Разграничивают союзы и союзные слова. Графически выделяют указательные слова. Определяют понятие придаточного определительного, изъяснительного, обстоятельственного. Знакомятся с видами обстоятельственных придаточных. Расставляют знаки препинания в сложноподчиненном предложении. Выполняют синтаксический и пунктуационный разбор сложноподчиненных предложений. Находят данные конструкции в текстах и упражнениях.</w:t>
            </w:r>
          </w:p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изложение, сочинение по картине В. П. Фельдмана «Родина» по данному началу, знакомятся с происхождением псевдонимов на основе рассказа Тэффи «Псевдоним»</w:t>
            </w:r>
          </w:p>
        </w:tc>
        <w:tc>
          <w:tcPr>
            <w:tcW w:w="2872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теоретических знаний, самостоятельная работа, сочинение, диктант, проверочная работа</w:t>
            </w:r>
          </w:p>
        </w:tc>
      </w:tr>
      <w:tr w:rsidR="005C4FC7" w:rsidRPr="005C4FC7" w:rsidTr="00FC135F">
        <w:tc>
          <w:tcPr>
            <w:tcW w:w="709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42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Бессоюзное сложное предложение.</w:t>
            </w:r>
          </w:p>
        </w:tc>
        <w:tc>
          <w:tcPr>
            <w:tcW w:w="1675" w:type="dxa"/>
          </w:tcPr>
          <w:p w:rsidR="005C4FC7" w:rsidRPr="005C4FC7" w:rsidRDefault="005C4FC7" w:rsidP="005C4FC7">
            <w:pPr>
              <w:widowControl w:val="0"/>
              <w:tabs>
                <w:tab w:val="left" w:pos="25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 (8ч + 2РР)</w:t>
            </w:r>
          </w:p>
        </w:tc>
        <w:tc>
          <w:tcPr>
            <w:tcW w:w="5129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смысловые отношения между частями сложных бессоюзных предложений разных видов. Отрабатывают особенности интонации </w:t>
            </w:r>
            <w:proofErr w:type="gramStart"/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бессоюзных</w:t>
            </w:r>
            <w:proofErr w:type="gramEnd"/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сложных предложениях. Усваивают правила </w:t>
            </w: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постановки знаков препинания в бессоюзном сложном предложении. Выполняют синтаксический и пунктуационный разбор бессоюзных сложных предложений. </w:t>
            </w:r>
          </w:p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изложение с дополнительным заданием по тексту «Деревня </w:t>
            </w:r>
            <w:proofErr w:type="spellStart"/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Маниловка</w:t>
            </w:r>
            <w:proofErr w:type="spellEnd"/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её хозяин», пишут сочинение – рассказ по картине Н. М. </w:t>
            </w:r>
            <w:proofErr w:type="spellStart"/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Ромадина</w:t>
            </w:r>
            <w:proofErr w:type="spellEnd"/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«Село Хмелевка».</w:t>
            </w:r>
          </w:p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2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Текущий контроль теоретических знаний, сжатое изложение, текущий контроль полученных знаний, </w:t>
            </w: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изложение, сочинение, диктант.</w:t>
            </w:r>
          </w:p>
        </w:tc>
      </w:tr>
      <w:tr w:rsidR="005C4FC7" w:rsidRPr="005C4FC7" w:rsidTr="00FC135F">
        <w:tc>
          <w:tcPr>
            <w:tcW w:w="709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7. </w:t>
            </w:r>
          </w:p>
        </w:tc>
        <w:tc>
          <w:tcPr>
            <w:tcW w:w="3442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предложения с различными видами связи</w:t>
            </w:r>
          </w:p>
        </w:tc>
        <w:tc>
          <w:tcPr>
            <w:tcW w:w="1675" w:type="dxa"/>
          </w:tcPr>
          <w:p w:rsidR="005C4FC7" w:rsidRPr="005C4FC7" w:rsidRDefault="005C4FC7" w:rsidP="005C4FC7">
            <w:pPr>
              <w:widowControl w:val="0"/>
              <w:tabs>
                <w:tab w:val="left" w:pos="25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 (7 ч  + 1 РР)</w:t>
            </w:r>
          </w:p>
        </w:tc>
        <w:tc>
          <w:tcPr>
            <w:tcW w:w="5129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сведения о многочленных сложных предложениях. Усваивают правило постановки знаков препинания в сложных предложениях с различными видами связи. Выполняют устные и письменные синтаксические и пунктуационные разборы сложных предложений с различными видами связи. Находят в текстах сложные предложения с разными видами связи. Составляют схемы предложений.  Выявляют особенности публичной речи. Готовят публичное выступление на заданную тему.</w:t>
            </w:r>
          </w:p>
        </w:tc>
        <w:tc>
          <w:tcPr>
            <w:tcW w:w="2872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 контроль теоретических знаний по теме, обобщающий контроль, создание собственного текста, проверочная работа.</w:t>
            </w:r>
          </w:p>
        </w:tc>
      </w:tr>
      <w:tr w:rsidR="005C4FC7" w:rsidRPr="005C4FC7" w:rsidTr="00FC135F">
        <w:tc>
          <w:tcPr>
            <w:tcW w:w="709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42" w:type="dxa"/>
          </w:tcPr>
          <w:p w:rsidR="005C4FC7" w:rsidRPr="005C4FC7" w:rsidRDefault="005C4FC7" w:rsidP="005C4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систематизация изученного в 5 – 9 классах.</w:t>
            </w:r>
          </w:p>
        </w:tc>
        <w:tc>
          <w:tcPr>
            <w:tcW w:w="1675" w:type="dxa"/>
          </w:tcPr>
          <w:p w:rsidR="005C4FC7" w:rsidRPr="005C4FC7" w:rsidRDefault="005C4FC7" w:rsidP="005C4FC7">
            <w:pPr>
              <w:widowControl w:val="0"/>
              <w:tabs>
                <w:tab w:val="left" w:pos="25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 (11 ч )</w:t>
            </w:r>
          </w:p>
        </w:tc>
        <w:tc>
          <w:tcPr>
            <w:tcW w:w="5129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 разные</w:t>
            </w:r>
            <w:proofErr w:type="gramEnd"/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разборов. Обобщают изученные сведения по лексикологии и фразеологии. Обобщают сведения по </w:t>
            </w:r>
            <w:proofErr w:type="spellStart"/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морфемике</w:t>
            </w:r>
            <w:proofErr w:type="spellEnd"/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словообразованию, морфологии, орфографии, синтаксису и пунктуации.</w:t>
            </w:r>
          </w:p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Пишут сочинение о выборе профессии.</w:t>
            </w:r>
          </w:p>
        </w:tc>
        <w:tc>
          <w:tcPr>
            <w:tcW w:w="2872" w:type="dxa"/>
          </w:tcPr>
          <w:p w:rsidR="005C4FC7" w:rsidRPr="005C4FC7" w:rsidRDefault="005C4FC7" w:rsidP="005C4FC7">
            <w:pPr>
              <w:widowControl w:val="0"/>
              <w:tabs>
                <w:tab w:val="left" w:pos="747"/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полученных знаний, сочинение, изложение, тестирование.</w:t>
            </w:r>
          </w:p>
        </w:tc>
      </w:tr>
    </w:tbl>
    <w:p w:rsidR="00E71DC4" w:rsidRDefault="00E71DC4"/>
    <w:sectPr w:rsidR="00E71DC4" w:rsidSect="005C4FC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SReferenceSans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C7"/>
    <w:rsid w:val="005C4FC7"/>
    <w:rsid w:val="00E7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35FE5"/>
  <w15:chartTrackingRefBased/>
  <w15:docId w15:val="{EB45482C-0E87-4D4B-B150-3AECE5E1C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2193</Words>
  <Characters>12504</Characters>
  <Application>Microsoft Office Word</Application>
  <DocSecurity>0</DocSecurity>
  <Lines>104</Lines>
  <Paragraphs>29</Paragraphs>
  <ScaleCrop>false</ScaleCrop>
  <Company/>
  <LinksUpToDate>false</LinksUpToDate>
  <CharactersWithSpaces>14668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</cp:revision>
  <dcterms:created xsi:type="dcterms:W3CDTF">2019-08-31T10:14:00Z</dcterms:created>
  <dcterms:modified xsi:type="dcterms:W3CDTF">2019-08-31T10:15:00Z</dcterms:modified>
</cp:coreProperties>
</file>