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F7DE30" wp14:editId="5E139A1F">
            <wp:simplePos x="0" y="0"/>
            <wp:positionH relativeFrom="column">
              <wp:posOffset>3324860</wp:posOffset>
            </wp:positionH>
            <wp:positionV relativeFrom="paragraph">
              <wp:posOffset>13970</wp:posOffset>
            </wp:positionV>
            <wp:extent cx="1338580" cy="1313815"/>
            <wp:effectExtent l="19050" t="0" r="0" b="0"/>
            <wp:wrapNone/>
            <wp:docPr id="1" name="Рисунок 9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E88">
        <w:rPr>
          <w:rFonts w:ascii="Times New Roman" w:hAnsi="Times New Roman" w:cs="Times New Roman"/>
        </w:rPr>
        <w:t>РАССМОТРЕНО И ПРИНЯТО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</w:rPr>
        <w:t>С  ИЗМЕНЕНИЯМИ</w:t>
      </w:r>
      <w:r w:rsidRPr="00561E88">
        <w:rPr>
          <w:rFonts w:ascii="Times New Roman" w:hAnsi="Times New Roman" w:cs="Times New Roman"/>
        </w:rPr>
        <w:tab/>
        <w:t>УТВЕРЖДАЮ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</w:rPr>
        <w:t>на  заседании  педагогического совета</w:t>
      </w:r>
      <w:r w:rsidRPr="00561E88">
        <w:rPr>
          <w:rFonts w:ascii="Times New Roman" w:hAnsi="Times New Roman" w:cs="Times New Roman"/>
        </w:rPr>
        <w:tab/>
      </w:r>
      <w:r w:rsidRPr="00561E88">
        <w:rPr>
          <w:rFonts w:ascii="Times New Roman" w:hAnsi="Times New Roman" w:cs="Times New Roman"/>
          <w:sz w:val="23"/>
          <w:szCs w:val="23"/>
        </w:rPr>
        <w:t>Директор МБОУ «Средняя школа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</w:rPr>
        <w:t xml:space="preserve">МБОУ «Средняя школа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61E88">
        <w:rPr>
          <w:rFonts w:ascii="Times New Roman" w:hAnsi="Times New Roman" w:cs="Times New Roman"/>
        </w:rPr>
        <w:t xml:space="preserve">    г. Новосокольники                                          г. Новосокольники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E88">
        <w:rPr>
          <w:rFonts w:ascii="Times New Roman" w:hAnsi="Times New Roman" w:cs="Times New Roman"/>
        </w:rPr>
        <w:t xml:space="preserve">Протокол  №  </w:t>
      </w:r>
      <w:r>
        <w:rPr>
          <w:rFonts w:ascii="Times New Roman" w:hAnsi="Times New Roman" w:cs="Times New Roman"/>
        </w:rPr>
        <w:t>3</w:t>
      </w:r>
      <w:r w:rsidRPr="00561E88">
        <w:rPr>
          <w:rFonts w:ascii="Times New Roman" w:hAnsi="Times New Roman" w:cs="Times New Roman"/>
        </w:rPr>
        <w:tab/>
        <w:t>______________   С.А.Кубло</w:t>
      </w:r>
    </w:p>
    <w:p w:rsidR="00774EF7" w:rsidRPr="00561E88" w:rsidRDefault="00774EF7" w:rsidP="00774EF7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«_10_»_ 01__2021</w:t>
      </w:r>
      <w:r w:rsidRPr="00561E88">
        <w:rPr>
          <w:rFonts w:ascii="Times New Roman" w:hAnsi="Times New Roman" w:cs="Times New Roman"/>
        </w:rPr>
        <w:t>_года</w:t>
      </w:r>
      <w:r w:rsidRPr="00561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>Приказ № _1_ от  «_11_»_01_2021</w:t>
      </w:r>
      <w:r w:rsidRPr="00561E88">
        <w:rPr>
          <w:rFonts w:ascii="Times New Roman" w:hAnsi="Times New Roman" w:cs="Times New Roman"/>
          <w:sz w:val="23"/>
          <w:szCs w:val="23"/>
        </w:rPr>
        <w:t xml:space="preserve">_г </w:t>
      </w:r>
    </w:p>
    <w:p w:rsidR="00774EF7" w:rsidRDefault="00774EF7" w:rsidP="00774EF7">
      <w:pPr>
        <w:pStyle w:val="a4"/>
        <w:rPr>
          <w:sz w:val="32"/>
          <w:szCs w:val="32"/>
        </w:rPr>
      </w:pPr>
    </w:p>
    <w:p w:rsidR="00774EF7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Pr="0023021D" w:rsidRDefault="00774EF7" w:rsidP="00774EF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74EF7" w:rsidRPr="00E37CC9" w:rsidRDefault="00774EF7" w:rsidP="00774EF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  <w:r w:rsidRPr="00E37CC9">
        <w:rPr>
          <w:rFonts w:ascii="Times New Roman" w:hAnsi="Times New Roman"/>
          <w:b/>
          <w:bCs/>
          <w:color w:val="0070C0"/>
          <w:sz w:val="28"/>
        </w:rPr>
        <w:t xml:space="preserve">С изменениями от </w:t>
      </w:r>
      <w:r>
        <w:rPr>
          <w:rFonts w:ascii="Times New Roman" w:hAnsi="Times New Roman"/>
          <w:b/>
          <w:bCs/>
          <w:color w:val="0070C0"/>
          <w:sz w:val="28"/>
        </w:rPr>
        <w:t>01</w:t>
      </w:r>
      <w:r w:rsidRPr="00E37CC9">
        <w:rPr>
          <w:rFonts w:ascii="Times New Roman" w:hAnsi="Times New Roman"/>
          <w:b/>
          <w:bCs/>
          <w:color w:val="0070C0"/>
          <w:sz w:val="28"/>
        </w:rPr>
        <w:t>.</w:t>
      </w:r>
      <w:r>
        <w:rPr>
          <w:rFonts w:ascii="Times New Roman" w:hAnsi="Times New Roman"/>
          <w:b/>
          <w:bCs/>
          <w:color w:val="0070C0"/>
          <w:sz w:val="28"/>
        </w:rPr>
        <w:t xml:space="preserve">09.2022 </w:t>
      </w:r>
      <w:r w:rsidRPr="00E37CC9">
        <w:rPr>
          <w:rFonts w:ascii="Times New Roman" w:hAnsi="Times New Roman"/>
          <w:b/>
          <w:bCs/>
          <w:color w:val="0070C0"/>
          <w:sz w:val="28"/>
        </w:rPr>
        <w:t xml:space="preserve"> Приказ №</w:t>
      </w:r>
      <w:r>
        <w:rPr>
          <w:rFonts w:ascii="Times New Roman" w:hAnsi="Times New Roman"/>
          <w:b/>
          <w:bCs/>
          <w:color w:val="0070C0"/>
          <w:sz w:val="28"/>
        </w:rPr>
        <w:t xml:space="preserve"> 170 </w:t>
      </w:r>
      <w:r w:rsidRPr="00E37CC9">
        <w:rPr>
          <w:rFonts w:ascii="Times New Roman" w:hAnsi="Times New Roman"/>
          <w:b/>
          <w:bCs/>
          <w:color w:val="0070C0"/>
          <w:sz w:val="28"/>
        </w:rPr>
        <w:t xml:space="preserve"> от </w:t>
      </w:r>
      <w:r>
        <w:rPr>
          <w:rFonts w:ascii="Times New Roman" w:hAnsi="Times New Roman"/>
          <w:b/>
          <w:bCs/>
          <w:color w:val="0070C0"/>
          <w:sz w:val="28"/>
        </w:rPr>
        <w:t>06.09.2022г</w:t>
      </w:r>
    </w:p>
    <w:p w:rsidR="00774EF7" w:rsidRDefault="00774EF7" w:rsidP="00774EF7">
      <w:pPr>
        <w:spacing w:after="0" w:line="240" w:lineRule="auto"/>
        <w:rPr>
          <w:rFonts w:ascii="Times New Roman" w:hAnsi="Times New Roman"/>
          <w:bCs/>
        </w:rPr>
      </w:pPr>
      <w:r w:rsidRPr="00BB0B80">
        <w:rPr>
          <w:rFonts w:ascii="Times New Roman" w:hAnsi="Times New Roman"/>
          <w:b/>
          <w:bCs/>
          <w:sz w:val="32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32"/>
        </w:rPr>
        <w:t xml:space="preserve">                    </w:t>
      </w:r>
      <w:r w:rsidRPr="00BB0B80">
        <w:rPr>
          <w:rFonts w:ascii="Times New Roman" w:hAnsi="Times New Roman"/>
          <w:b/>
          <w:bCs/>
          <w:sz w:val="32"/>
        </w:rPr>
        <w:t xml:space="preserve"> </w:t>
      </w:r>
    </w:p>
    <w:p w:rsidR="00774EF7" w:rsidRDefault="00774EF7" w:rsidP="00774EF7">
      <w:pPr>
        <w:spacing w:after="0" w:line="240" w:lineRule="auto"/>
        <w:rPr>
          <w:rFonts w:ascii="Times New Roman" w:hAnsi="Times New Roman"/>
          <w:bCs/>
        </w:rPr>
      </w:pPr>
    </w:p>
    <w:p w:rsidR="00774EF7" w:rsidRDefault="00774EF7" w:rsidP="00774EF7">
      <w:pPr>
        <w:spacing w:after="0" w:line="240" w:lineRule="auto"/>
        <w:rPr>
          <w:b/>
          <w:bCs/>
          <w:sz w:val="36"/>
          <w:szCs w:val="36"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внеурочной деятельности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МБОУ «Средняя школа г.Новосокольники»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2022-2023 учебный год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74EF7" w:rsidRPr="00454140" w:rsidRDefault="00774EF7" w:rsidP="00774EF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54140">
        <w:rPr>
          <w:b/>
          <w:bCs/>
          <w:sz w:val="32"/>
          <w:szCs w:val="32"/>
        </w:rPr>
        <w:t>Начальное общее образование</w:t>
      </w:r>
      <w:r>
        <w:rPr>
          <w:b/>
          <w:bCs/>
          <w:sz w:val="32"/>
          <w:szCs w:val="32"/>
        </w:rPr>
        <w:t>.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Основное общее образование.</w:t>
      </w:r>
    </w:p>
    <w:p w:rsidR="00774EF7" w:rsidRDefault="00774EF7" w:rsidP="00774EF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Среднее общее образование.</w:t>
      </w: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spacing w:after="0" w:line="240" w:lineRule="auto"/>
        <w:jc w:val="center"/>
        <w:rPr>
          <w:b/>
          <w:bCs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jc w:val="center"/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Default="00774EF7" w:rsidP="00774EF7">
      <w:pPr>
        <w:pStyle w:val="a3"/>
        <w:tabs>
          <w:tab w:val="left" w:pos="0"/>
        </w:tabs>
        <w:rPr>
          <w:rStyle w:val="12pt127"/>
          <w:b/>
          <w:sz w:val="28"/>
          <w:szCs w:val="28"/>
        </w:rPr>
      </w:pPr>
    </w:p>
    <w:p w:rsidR="00774EF7" w:rsidRPr="00D1505D" w:rsidRDefault="00774EF7" w:rsidP="00612562">
      <w:pPr>
        <w:pStyle w:val="a3"/>
        <w:tabs>
          <w:tab w:val="left" w:pos="0"/>
        </w:tabs>
        <w:jc w:val="center"/>
        <w:rPr>
          <w:rStyle w:val="12pt127"/>
          <w:sz w:val="28"/>
          <w:szCs w:val="28"/>
        </w:rPr>
      </w:pPr>
      <w:r>
        <w:rPr>
          <w:rStyle w:val="12pt127"/>
          <w:sz w:val="28"/>
          <w:szCs w:val="28"/>
        </w:rPr>
        <w:t>Новосокольники, 2022</w:t>
      </w:r>
    </w:p>
    <w:p w:rsidR="00612562" w:rsidRDefault="00612562" w:rsidP="00DD7495">
      <w:pPr>
        <w:widowControl w:val="0"/>
        <w:autoSpaceDE w:val="0"/>
        <w:autoSpaceDN w:val="0"/>
        <w:spacing w:after="0" w:line="240" w:lineRule="auto"/>
        <w:ind w:left="1598" w:right="22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495" w:rsidRDefault="00DD7495" w:rsidP="00DD7495">
      <w:pPr>
        <w:widowControl w:val="0"/>
        <w:autoSpaceDE w:val="0"/>
        <w:autoSpaceDN w:val="0"/>
        <w:spacing w:after="0" w:line="240" w:lineRule="auto"/>
        <w:ind w:left="1598" w:right="22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12562" w:rsidRPr="00DA1825" w:rsidRDefault="00A46650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0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Пояснительная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записка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612562" w:rsidRPr="00DA1825" w:rsidRDefault="00A46650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1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Содержательное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наполнение 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  <w:t>4</w:t>
        </w:r>
      </w:hyperlink>
    </w:p>
    <w:p w:rsidR="00612562" w:rsidRPr="00DA1825" w:rsidRDefault="00A46650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2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Планирование</w:t>
        </w:r>
        <w:r w:rsidR="00612562" w:rsidRPr="00DA1825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</w:p>
    <w:p w:rsidR="00612562" w:rsidRPr="00DA1825" w:rsidRDefault="00A46650" w:rsidP="00612562">
      <w:pPr>
        <w:widowControl w:val="0"/>
        <w:tabs>
          <w:tab w:val="right" w:leader="dot" w:pos="9175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3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Цель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идеи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</w:p>
    <w:p w:rsidR="00612562" w:rsidRPr="00DA1825" w:rsidRDefault="00A46650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4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Ожидаемые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A46650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5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Промежуточная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аттестация</w:t>
        </w:r>
        <w:r w:rsidR="00612562" w:rsidRPr="00DA182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обучающихся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контроль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за</w:t>
        </w:r>
        <w:r w:rsidR="00612562" w:rsidRPr="00DA182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посещаемостью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A46650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6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Формы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</w:p>
    <w:p w:rsidR="00612562" w:rsidRPr="00DA1825" w:rsidRDefault="00A46650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7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Режим 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12562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</w:p>
    <w:p w:rsidR="00612562" w:rsidRPr="00DA1825" w:rsidRDefault="00A46650" w:rsidP="00612562">
      <w:pPr>
        <w:widowControl w:val="0"/>
        <w:tabs>
          <w:tab w:val="right" w:leader="dot" w:pos="9178"/>
        </w:tabs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hyperlink w:anchor="_bookmark8" w:history="1"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Недельный</w:t>
        </w:r>
        <w:r w:rsidR="00612562" w:rsidRPr="00DA182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="00612562" w:rsidRPr="00DA182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внеурочной</w:t>
        </w:r>
        <w:r w:rsidR="00612562" w:rsidRPr="00DA182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612562" w:rsidRPr="00DA182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8B4884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79580539"/>
        <w:docPartObj>
          <w:docPartGallery w:val="Table of Contents"/>
          <w:docPartUnique/>
        </w:docPartObj>
      </w:sdtPr>
      <w:sdtEndPr/>
      <w:sdtContent>
        <w:p w:rsidR="00612562" w:rsidRPr="00DA1825" w:rsidRDefault="00DD7495" w:rsidP="00612562">
          <w:pPr>
            <w:widowControl w:val="0"/>
            <w:tabs>
              <w:tab w:val="right" w:leader="dot" w:pos="9175"/>
            </w:tabs>
            <w:autoSpaceDE w:val="0"/>
            <w:autoSpaceDN w:val="0"/>
            <w:spacing w:after="0" w:line="240" w:lineRule="auto"/>
            <w:ind w:left="12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TOC \o "1-1" \h \z \u </w:instrText>
          </w: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</w:p>
        <w:p w:rsidR="00DD7495" w:rsidRPr="00DA1825" w:rsidRDefault="00DD7495" w:rsidP="00DD7495">
          <w:pPr>
            <w:widowControl w:val="0"/>
            <w:tabs>
              <w:tab w:val="right" w:leader="dot" w:pos="9178"/>
            </w:tabs>
            <w:autoSpaceDE w:val="0"/>
            <w:autoSpaceDN w:val="0"/>
            <w:spacing w:after="0" w:line="240" w:lineRule="auto"/>
            <w:ind w:left="12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E5A3B" w:rsidRDefault="00DD7495" w:rsidP="00DD749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8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Default="00DD7495" w:rsidP="00DD74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Назначение плана внеурочной деятельности</w:t>
      </w:r>
      <w:r w:rsidRPr="00DA182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«Средняя школа г. Новосокольники»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часть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Нормативно-правовой и документальной основой плана организации внеурочной деятельности являются: </w:t>
      </w:r>
    </w:p>
    <w:p w:rsidR="00DD7495" w:rsidRPr="00DD7495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495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(часть 5 статья 12) № 273-ФЗ от 29.12.2012 г.</w:t>
      </w:r>
    </w:p>
    <w:p w:rsidR="005C1B98" w:rsidRPr="005C1B98" w:rsidRDefault="005C1B98" w:rsidP="005C1B98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C1B9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России №286 от 31.05. 2021 года .</w:t>
      </w:r>
    </w:p>
    <w:p w:rsidR="005C1B98" w:rsidRPr="005C1B98" w:rsidRDefault="005C1B98" w:rsidP="005C1B98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B9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от 31.05.2021 № 287.</w:t>
      </w:r>
    </w:p>
    <w:p w:rsidR="00426A70" w:rsidRDefault="005C1B98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B9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C1B9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образования,утвержденный приказом Министерства просвещения от </w:t>
      </w:r>
      <w:r>
        <w:rPr>
          <w:rFonts w:ascii="Times New Roman" w:eastAsia="Times New Roman" w:hAnsi="Times New Roman" w:cs="Times New Roman"/>
          <w:sz w:val="24"/>
          <w:szCs w:val="24"/>
        </w:rPr>
        <w:t>12.08.2022г</w:t>
      </w:r>
      <w:r w:rsidRPr="005C1B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732</w:t>
      </w:r>
      <w:r w:rsidRPr="005C1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A70" w:rsidRPr="00426A70" w:rsidRDefault="00426A70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</w:rPr>
        <w:t xml:space="preserve">Письмо Минпросвещения РФ </w:t>
      </w:r>
      <w:r w:rsidRPr="009E632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632D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 </w:t>
      </w:r>
      <w:r w:rsidR="009E632D" w:rsidRPr="009E632D">
        <w:rPr>
          <w:rFonts w:ascii="Times New Roman" w:hAnsi="Times New Roman" w:cs="Times New Roman"/>
          <w:sz w:val="24"/>
          <w:szCs w:val="24"/>
        </w:rPr>
        <w:t>от 05.07.2022г № ТВ 1290/03.</w:t>
      </w:r>
    </w:p>
    <w:p w:rsidR="00426A70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№ 09-1672 от 18.08.2017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деятельности».</w:t>
      </w:r>
    </w:p>
    <w:p w:rsidR="00426A70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 115</w:t>
      </w:r>
      <w:r w:rsidRPr="00426A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26A70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</w:t>
      </w:r>
      <w:r w:rsidRPr="00426A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26A70">
        <w:rPr>
          <w:rFonts w:ascii="Times New Roman" w:eastAsia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426A70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(далее – СП 2.4.3648-20) С</w:t>
      </w:r>
      <w:hyperlink r:id="rId8" w:anchor="6580IP" w:history="1">
        <w:r w:rsidRPr="00426A70">
          <w:rPr>
            <w:rFonts w:ascii="Times New Roman" w:eastAsia="Times New Roman" w:hAnsi="Times New Roman" w:cs="Times New Roman"/>
            <w:sz w:val="24"/>
            <w:szCs w:val="24"/>
          </w:rPr>
          <w:t>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42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6A70" w:rsidRDefault="00DD7495" w:rsidP="00DD749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 2 (далее - СанПин 1.2.3685-21).</w:t>
      </w:r>
    </w:p>
    <w:p w:rsidR="00426A70" w:rsidRPr="00426A70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sz w:val="24"/>
          <w:szCs w:val="24"/>
          <w:highlight w:val="white"/>
        </w:rPr>
        <w:t>Письмо Комитета по образованию Псковской области ОБ  01-3002 от 15.08.2022</w:t>
      </w:r>
    </w:p>
    <w:p w:rsidR="00426A70" w:rsidRPr="00426A70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Устав  МБОУ «СШ г. Новосокольники», </w:t>
      </w:r>
    </w:p>
    <w:p w:rsidR="00DD7495" w:rsidRPr="00426A70" w:rsidRDefault="00DD7495" w:rsidP="00426A7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«Положение об организации внеурочной деятельности» МБОУ «СШ г. Новосокольники». </w:t>
      </w:r>
    </w:p>
    <w:p w:rsidR="00426A70" w:rsidRDefault="00426A70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(продолжительность,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последовательность),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экскурсии,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DA18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DD7495" w:rsidRPr="00DA1825" w:rsidRDefault="00DD7495" w:rsidP="00DD749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A18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353C1" w:rsidRPr="00D4246D" w:rsidRDefault="009353C1" w:rsidP="00D424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bookmarkStart w:id="0" w:name="_bookmark1"/>
      <w:bookmarkEnd w:id="0"/>
      <w:r w:rsidRPr="00D4246D">
        <w:t>В соответствии с требованиями обновленных </w:t>
      </w:r>
      <w:hyperlink r:id="rId9" w:anchor="6540IN" w:history="1">
        <w:r w:rsidRPr="00D4246D">
          <w:rPr>
            <w:rStyle w:val="a7"/>
            <w:color w:val="auto"/>
            <w:u w:val="none"/>
          </w:rPr>
          <w:t>ФГОС НОО</w:t>
        </w:r>
      </w:hyperlink>
      <w:r w:rsidRPr="00D4246D">
        <w:t> и </w:t>
      </w:r>
      <w:hyperlink r:id="rId10" w:anchor="6540IN" w:history="1">
        <w:r w:rsidRPr="00D4246D">
          <w:rPr>
            <w:rStyle w:val="a7"/>
            <w:color w:val="auto"/>
            <w:u w:val="none"/>
          </w:rPr>
          <w:t>ООО</w:t>
        </w:r>
      </w:hyperlink>
      <w:r w:rsidRPr="00D4246D">
        <w:t xml:space="preserve"> 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образования), </w:t>
      </w:r>
      <w:r w:rsidR="00D4246D" w:rsidRPr="00D4246D">
        <w:t>до 700 часов на уровне среднего общего образования</w:t>
      </w:r>
      <w:r w:rsidRPr="00D4246D">
        <w:t>.</w:t>
      </w:r>
      <w:r w:rsidRPr="00D4246D">
        <w:br/>
      </w:r>
    </w:p>
    <w:p w:rsidR="00D4246D" w:rsidRPr="00612562" w:rsidRDefault="00D4246D" w:rsidP="00D4246D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612562">
        <w:rPr>
          <w:rFonts w:ascii="Times New Roman" w:hAnsi="Times New Roman" w:cs="Times New Roman"/>
          <w:b/>
          <w:bCs/>
          <w:color w:val="auto"/>
        </w:rPr>
        <w:t>Содержательное наполнение внеурочной деятельности</w:t>
      </w:r>
    </w:p>
    <w:p w:rsidR="00D4246D" w:rsidRPr="00D4246D" w:rsidRDefault="00D4246D" w:rsidP="00D4246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     </w:t>
      </w:r>
      <w:r w:rsidRPr="00D4246D"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DD7495" w:rsidRPr="00D4246D" w:rsidRDefault="00DD7495" w:rsidP="00D4246D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4246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реализацию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модели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плана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преобладанием</w:t>
      </w:r>
      <w:r w:rsidRPr="00DA6BF2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учебно-познавательной</w:t>
      </w:r>
      <w:r w:rsidRPr="00DA6B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деятельности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наибольшее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деятельности по учебным</w:t>
      </w:r>
      <w:r w:rsidRPr="00D424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D424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24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424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грамотности: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 обучающихся по углубленному изучению</w:t>
      </w:r>
      <w:r w:rsidRPr="00D424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 xml:space="preserve">отдельных учебных предметов (физика, математика, 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424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424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24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424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424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DD7495" w:rsidRPr="00D4246D" w:rsidRDefault="00DD7495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424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424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24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D424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 xml:space="preserve">сопровождающими  </w:t>
      </w:r>
      <w:r w:rsidRPr="00D424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246D">
        <w:rPr>
          <w:rFonts w:ascii="Times New Roman" w:eastAsia="Times New Roman" w:hAnsi="Times New Roman" w:cs="Times New Roman"/>
          <w:sz w:val="24"/>
          <w:szCs w:val="24"/>
        </w:rPr>
        <w:t>исследовательскую деятельность</w:t>
      </w:r>
      <w:r w:rsidR="00D4246D" w:rsidRPr="00D424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46D" w:rsidRPr="00D4246D" w:rsidRDefault="00D4246D" w:rsidP="00D4246D">
      <w:pPr>
        <w:widowControl w:val="0"/>
        <w:numPr>
          <w:ilvl w:val="0"/>
          <w:numId w:val="1"/>
        </w:numPr>
        <w:tabs>
          <w:tab w:val="left" w:pos="14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6D">
        <w:rPr>
          <w:rFonts w:ascii="Times New Roman" w:hAnsi="Times New Roman" w:cs="Times New Roman"/>
          <w:sz w:val="24"/>
          <w:szCs w:val="24"/>
        </w:rPr>
        <w:t>профориентационные занятия обучающихся.</w:t>
      </w:r>
    </w:p>
    <w:p w:rsidR="00DD7495" w:rsidRDefault="00DD7495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8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Pr="00DA182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8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BF2" w:rsidRP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целью обеспечения преемственности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содержания образовательных программ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</w:t>
      </w:r>
      <w:r w:rsidRPr="00DA6BF2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рекомендуемая</w:t>
      </w:r>
      <w:r w:rsidRPr="00DA6BF2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всех</w:t>
      </w:r>
      <w:r w:rsidRPr="00DA6BF2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DA6B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r w:rsidRPr="00DA6BF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 направленности «Разговоры о важном» (понедельник);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– на занятия по формированию функциональной грамотности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грамотности);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 и потребностей обучающихся.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            Кроме того, в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вариативную часть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плана внеурочной деятельности включены: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отведенные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A182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особых интеллектуальных и социокультурных потребностей обучающихся (в том числе 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(физика, математика,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русский язык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просвещения);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- часы, отведенные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562" w:rsidRDefault="0061256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рекомендуемых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612562" w:rsidRPr="00DA1825" w:rsidRDefault="0061256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A6BF2" w:rsidRPr="00DA6BF2" w:rsidRDefault="00DA6BF2" w:rsidP="00DA6BF2">
      <w:pPr>
        <w:widowControl w:val="0"/>
        <w:autoSpaceDE w:val="0"/>
        <w:autoSpaceDN w:val="0"/>
        <w:spacing w:after="0" w:line="240" w:lineRule="auto"/>
        <w:ind w:left="122" w:right="301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BF2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Часть, рекомендуемая для всех обучающихся</w:t>
      </w: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просветительские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патриотической,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нравственной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экологической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направленности «Разговоры</w:t>
      </w:r>
      <w:r w:rsidRPr="000C250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0C25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важном»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 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населяющим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уникальной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богатой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DA6BF2" w:rsidRPr="00DA1825" w:rsidRDefault="00DA6BF2" w:rsidP="00DA6BF2">
      <w:pPr>
        <w:widowControl w:val="0"/>
        <w:tabs>
          <w:tab w:val="left" w:pos="1806"/>
          <w:tab w:val="left" w:pos="334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  <w:t>задача: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DA6BF2" w:rsidRDefault="00DA6BF2" w:rsidP="00DA6BF2">
      <w:pPr>
        <w:widowControl w:val="0"/>
        <w:tabs>
          <w:tab w:val="left" w:pos="2164"/>
          <w:tab w:val="left" w:pos="2718"/>
          <w:tab w:val="left" w:pos="3718"/>
          <w:tab w:val="left" w:pos="472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темы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современного мира,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повседневной культуре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доброжелательным отношением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                                                                    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A182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Pr="00DA182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DA182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 собственным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поступкам.</w:t>
      </w:r>
    </w:p>
    <w:p w:rsidR="000C2505" w:rsidRPr="00DA6BF2" w:rsidRDefault="000C2505" w:rsidP="00DA6BF2">
      <w:pPr>
        <w:widowControl w:val="0"/>
        <w:tabs>
          <w:tab w:val="left" w:pos="2164"/>
          <w:tab w:val="left" w:pos="2718"/>
          <w:tab w:val="left" w:pos="3718"/>
          <w:tab w:val="left" w:pos="4727"/>
        </w:tabs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 формированию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функциональной 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грамотности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289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приобретённые 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знания,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навыки для решения задач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(обеспечение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жизнью).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задача: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читательской,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математической,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научной,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финансовой,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 креативного мышления и глобальных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компетенций.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    Основные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организационные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формы: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интегрированные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кружк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C2505" w:rsidRPr="00DA1825" w:rsidRDefault="000C2505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направленные на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удовлетворение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профориентационных   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интересов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потребностей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  <w:r w:rsid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«Тропинка в профессию»</w:t>
      </w:r>
      <w:r w:rsidR="000C2505">
        <w:rPr>
          <w:rFonts w:ascii="Times New Roman" w:eastAsia="Times New Roman" w:hAnsi="Times New Roman" w:cs="Times New Roman"/>
          <w:sz w:val="24"/>
          <w:szCs w:val="24"/>
          <w:u w:val="single"/>
        </w:rPr>
        <w:t>, «Твой профессиональный выбор»)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     цель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 развитие      ценностного отношения обучающихся к труду как основному способу достижения жизненного благополучия и ощущения уверенности в жизни.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задача: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0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         организационные          формы: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квесты,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кейсов,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специализированных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пробы,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моделирующие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ярмарок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профессий.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Основное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(общения,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конфликтной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т.п.);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 условий для познания обучающимся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склонностей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DA182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DA182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A182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адекватно оценивать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возможности.</w:t>
      </w:r>
    </w:p>
    <w:p w:rsidR="000C2505" w:rsidRPr="000C2505" w:rsidRDefault="000C2505" w:rsidP="000C2505">
      <w:pPr>
        <w:widowControl w:val="0"/>
        <w:autoSpaceDE w:val="0"/>
        <w:autoSpaceDN w:val="0"/>
        <w:spacing w:after="0" w:line="240" w:lineRule="auto"/>
        <w:ind w:left="567" w:right="30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Вариативная часть</w:t>
      </w: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связанные с</w:t>
      </w:r>
      <w:r w:rsidRPr="000C2505">
        <w:rPr>
          <w:rFonts w:ascii="Times New Roman" w:eastAsia="Times New Roman" w:hAnsi="Times New Roman" w:cs="Times New Roman"/>
          <w:spacing w:val="-57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реализацией особых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интеллектуальных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социокультурных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потребностей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обучающихся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культурных, оздоровительных потребностей 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залогу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культуре в целом, как к духовному богатству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сохраняющему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национальную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самобытность народов России.</w:t>
      </w:r>
    </w:p>
    <w:p w:rsidR="00DA6BF2" w:rsidRDefault="00DA6BF2" w:rsidP="00DA6BF2">
      <w:pPr>
        <w:widowControl w:val="0"/>
        <w:tabs>
          <w:tab w:val="left" w:pos="2589"/>
          <w:tab w:val="left" w:pos="4468"/>
        </w:tabs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направления деятельности: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углубленному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модулей;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проектной деятельности; занятия, связанные 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этнокультурными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испытывающих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освоении учебной программы;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здоровья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 испытывающими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</w:p>
    <w:p w:rsidR="000C2505" w:rsidRPr="00DA1825" w:rsidRDefault="000C2505" w:rsidP="00DA6BF2">
      <w:pPr>
        <w:widowControl w:val="0"/>
        <w:tabs>
          <w:tab w:val="left" w:pos="2589"/>
          <w:tab w:val="left" w:pos="4468"/>
        </w:tabs>
        <w:autoSpaceDE w:val="0"/>
        <w:autoSpaceDN w:val="0"/>
        <w:spacing w:after="0" w:line="240" w:lineRule="auto"/>
        <w:ind w:left="567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 w:rsidRPr="000C250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</w:t>
      </w:r>
      <w:r w:rsidRPr="000C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 xml:space="preserve">в  творческом и физическом развитии, помощь в самореализации, раскрытии и развитии способностей и  талантов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DA182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 талантов.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  </w:t>
      </w:r>
      <w:r w:rsidRPr="00DA182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  </w:t>
      </w:r>
      <w:r w:rsidRPr="00DA182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раскрытие   </w:t>
      </w:r>
      <w:r w:rsidRPr="00DA182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школьников, формирование у них чувства вкуса и умения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ценить прекрасное, формирование ценностного отношения к культуре; физическое развитие обучающихся, привитие им любви к спорту и побуждение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 жизни, воспитание силы воли, ответственности, формирование установок на защиту слабых; оздоровление школьников, привитие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им любви к своему краю, его истории, культуре, природе, развитие их самостоятельности и ответственности, формирование навыков   самообслуживающего труда.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 организационные формы: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различных творческих объединениях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(музыкальных, хоровых или танцевальных студиях, театральных кружках или кружках художественного творчества, журналистски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поэтических или писательских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клубах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т.п.); занятия школьников в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спортивных объединениях (секциях и клубах,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спортивных турниров и соревнований);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 школьников в объединениях туристско-краеведческой направленности (экскурсии, развитие школьных музеев).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0C2505" w:rsidRDefault="00DA6BF2" w:rsidP="00DA6BF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Занятия, направленные на удовлетворение социальных интересов и потребностей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Pr="000C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Основная цель: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развитие важных для жизни подрастающего человека социальных умений: заботиться о других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свою собственную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деятельность, лидировать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Основная задача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 обеспечение психологического благополучия обучающихся в образовательном пространстве школы, создание условий для развития ответственност</w:t>
      </w:r>
      <w:r>
        <w:rPr>
          <w:rFonts w:ascii="Times New Roman" w:eastAsia="Times New Roman" w:hAnsi="Times New Roman" w:cs="Times New Roman"/>
          <w:sz w:val="24"/>
          <w:szCs w:val="24"/>
        </w:rPr>
        <w:t>и за формирование макро и микро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коммуникаций,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кладывающи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организации, понимания зон личного влияния на  уклад школьной  жизни.</w:t>
      </w: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  <w:t>организационные</w:t>
      </w:r>
      <w:r w:rsidRPr="00DA1825">
        <w:rPr>
          <w:rFonts w:ascii="Times New Roman" w:eastAsia="Times New Roman" w:hAnsi="Times New Roman" w:cs="Times New Roman"/>
          <w:i/>
          <w:sz w:val="24"/>
          <w:szCs w:val="24"/>
        </w:rPr>
        <w:tab/>
        <w:t>формы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: педагогическое сопровождение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РДШ и отрядов ВВПОД «Юнармия»; волонтерских, трудовых, экологических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отрядов, создаваемых для социально ориентированной работы; выборного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Совета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обучающихся, создаваемого для учета мнения школьников по вопросам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управления образовательной организацией, для облегчения распространения значимой для школьников информации и получения обратной связи от классных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коллективов;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постоянно действующего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школьного актива, 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</w:t>
      </w:r>
      <w:r w:rsidR="000C2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05" w:rsidRDefault="000C2505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A182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0C25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формирования у обучающихся принимаемой обществом системы ценностей, 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многогранного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социальных, интеллектуальных интересов обучающихся, развитие здоровой, творчески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растущей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ответственностью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самосознанием,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значимую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Идеи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плана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0C2505">
        <w:rPr>
          <w:rFonts w:ascii="Times New Roman" w:eastAsia="Times New Roman" w:hAnsi="Times New Roman" w:cs="Times New Roman"/>
          <w:spacing w:val="89"/>
          <w:sz w:val="24"/>
          <w:szCs w:val="24"/>
          <w:u w:val="single"/>
        </w:rPr>
        <w:t xml:space="preserve"> </w:t>
      </w: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БОУ «СШ г.Новосокольники»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A182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A182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A182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A182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A182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образованности,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DA18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потенциалу;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DA18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зрелости;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0C2505" w:rsidRPr="00DA1825" w:rsidRDefault="000C2505" w:rsidP="000C2505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задачи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разностороннюю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96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216"/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трудолюбия,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способности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ab/>
        <w:t>преодолению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трудностей,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целеустремленности 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настойчивости в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A18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базовым</w:t>
      </w:r>
      <w:r w:rsidRPr="00DA182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DA182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(человек,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Отечество, природа,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мир, знания,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труд, культура);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стремления к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C2505" w:rsidRPr="00DA1825" w:rsidRDefault="000C2505" w:rsidP="000C2505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порядке ответственность за качество образования, за его соответствие федеральному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стандарту,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адекватность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психофизиологическим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особенностям,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склонностям,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способностям,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562" w:rsidRDefault="00612562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4"/>
      <w:bookmarkEnd w:id="1"/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Ожидаемые</w:t>
      </w:r>
      <w:r w:rsidRPr="00DA182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: готовность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способность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саморазвитию; сформированность мотивации к познанию, ценностно-смысловые установки,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отражающие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индивидуально-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личностные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позиции,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социальные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компетенции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личностных</w:t>
      </w:r>
      <w:r w:rsidRPr="00DA182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качеств; сформированность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основ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гражданской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идентичности.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Предметные: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получение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нового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знания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опыта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применения.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649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: освоение</w:t>
      </w:r>
      <w:r w:rsidRPr="00DA182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универсальных</w:t>
      </w:r>
      <w:r w:rsidRPr="00DA18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учебных</w:t>
      </w:r>
      <w:r w:rsidRPr="00DA182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действий; овладение</w:t>
      </w:r>
      <w:r w:rsidRPr="00DA182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ключевыми</w:t>
      </w:r>
      <w:r w:rsidRPr="00DA18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Cs/>
          <w:sz w:val="24"/>
          <w:szCs w:val="24"/>
        </w:rPr>
        <w:t>компетенциями.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духовно-нравственное приобретение  благодаря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участию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 том 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эффект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</w:t>
      </w:r>
      <w:r w:rsidRPr="00F6499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6499B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(последствие)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Все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649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начального,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6499B">
        <w:rPr>
          <w:rFonts w:ascii="Times New Roman" w:eastAsia="Times New Roman" w:hAnsi="Times New Roman" w:cs="Times New Roman"/>
          <w:sz w:val="24"/>
          <w:szCs w:val="24"/>
        </w:rPr>
        <w:t>, среднего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строго ориентированы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 xml:space="preserve">   Внеурочная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обучающийся самостоятельно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 общественной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самообслуживания,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1" w:right="-1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bookmark5"/>
      <w:bookmarkEnd w:id="2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обучающихся и </w:t>
      </w:r>
      <w:r w:rsidRPr="00DA1825">
        <w:rPr>
          <w:rFonts w:ascii="Times New Roman" w:eastAsia="Times New Roman" w:hAnsi="Times New Roman" w:cs="Times New Roman"/>
          <w:b/>
          <w:spacing w:val="-98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DA182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по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сещаемостью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581" w:right="117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обучающихся, осваивающих программы внеурочной</w:t>
      </w:r>
      <w:r w:rsidRPr="00DA182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проводится.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5CAB">
        <w:rPr>
          <w:rFonts w:ascii="Times New Roman" w:eastAsia="Times New Roman" w:hAnsi="Times New Roman" w:cs="Times New Roman"/>
          <w:sz w:val="24"/>
          <w:szCs w:val="24"/>
        </w:rPr>
        <w:t>Результаты могут быть учтены в форме защиты проектной работы, выполнения</w:t>
      </w:r>
      <w:r w:rsidRPr="00555C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норматива,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творческого отчета, выставки, 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особенностей реализуемой программы.</w:t>
      </w:r>
    </w:p>
    <w:p w:rsidR="000C250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посещением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преподавателем,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журнале.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организациях) осуществляется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руководителем.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797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bookmark6"/>
      <w:bookmarkEnd w:id="3"/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DA182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следующих формах: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сообществ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мастерская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научное общество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</w:t>
      </w:r>
    </w:p>
    <w:p w:rsidR="00F6499B" w:rsidRDefault="00F6499B" w:rsidP="00F6499B">
      <w:pPr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культурный поход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612562" w:rsidRDefault="00612562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Режим</w:t>
      </w:r>
      <w:r w:rsidRPr="00DA18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636" w:right="3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нормативами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последним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уроком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Перерыв между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занятиями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(спортивных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школах,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A182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организациях)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 сокращено или зачтено при предоставлении документов родителями (законными представителями)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661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DA18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DA18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DA18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A18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расписания</w:t>
      </w:r>
      <w:r w:rsidRPr="00DA18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финансирования.</w:t>
      </w:r>
    </w:p>
    <w:p w:rsidR="000C2505" w:rsidRPr="00DA1825" w:rsidRDefault="000C2505" w:rsidP="000C2505">
      <w:pPr>
        <w:widowControl w:val="0"/>
        <w:autoSpaceDE w:val="0"/>
        <w:autoSpaceDN w:val="0"/>
        <w:spacing w:after="0" w:line="240" w:lineRule="auto"/>
        <w:ind w:left="122" w:right="30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25">
        <w:rPr>
          <w:rFonts w:ascii="Times New Roman" w:eastAsia="Times New Roman" w:hAnsi="Times New Roman" w:cs="Times New Roman"/>
          <w:sz w:val="24"/>
          <w:szCs w:val="24"/>
        </w:rPr>
        <w:t>В 2022-2023 учебном году внеурочная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реализуется в 1-</w:t>
      </w:r>
      <w:r w:rsidR="00F649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классах, в соответствии с требованиями обновленного ФГОС основного общего</w:t>
      </w:r>
      <w:r w:rsidRPr="00DA18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2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C2505" w:rsidRDefault="000C2505" w:rsidP="000C2505"/>
    <w:p w:rsidR="000C2505" w:rsidRDefault="000C2505" w:rsidP="000C2505"/>
    <w:p w:rsidR="000C2505" w:rsidRDefault="000C2505" w:rsidP="00DA6BF2">
      <w:pPr>
        <w:widowControl w:val="0"/>
        <w:autoSpaceDE w:val="0"/>
        <w:autoSpaceDN w:val="0"/>
        <w:spacing w:after="0" w:line="240" w:lineRule="auto"/>
        <w:ind w:left="426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Pr="00DA1825" w:rsidRDefault="00DA6BF2" w:rsidP="00DA6BF2">
      <w:pPr>
        <w:widowControl w:val="0"/>
        <w:autoSpaceDE w:val="0"/>
        <w:autoSpaceDN w:val="0"/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</w:p>
    <w:p w:rsidR="00DA6BF2" w:rsidRDefault="00DA6BF2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84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  <w:sectPr w:rsidR="008B4884" w:rsidSect="00612562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B4884" w:rsidRDefault="008B4884" w:rsidP="008B4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11671103"/>
      <w:r>
        <w:rPr>
          <w:rFonts w:ascii="Times New Roman" w:hAnsi="Times New Roman"/>
          <w:b/>
          <w:sz w:val="24"/>
          <w:szCs w:val="24"/>
        </w:rPr>
        <w:lastRenderedPageBreak/>
        <w:t xml:space="preserve">ПЛАН  ВНЕУРОЧНОЙ  ДЕЯТЕЛЬНОСТИ  НАЧАЛЬНОГО  ОБЩЕГО ОБРАЗОВАНИЯ </w:t>
      </w:r>
    </w:p>
    <w:p w:rsidR="008B4884" w:rsidRDefault="008B4884" w:rsidP="008B4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64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89"/>
        <w:gridCol w:w="350"/>
        <w:gridCol w:w="405"/>
        <w:gridCol w:w="405"/>
        <w:gridCol w:w="336"/>
        <w:gridCol w:w="330"/>
        <w:gridCol w:w="15"/>
        <w:gridCol w:w="339"/>
        <w:gridCol w:w="352"/>
        <w:gridCol w:w="426"/>
        <w:gridCol w:w="425"/>
        <w:gridCol w:w="425"/>
        <w:gridCol w:w="404"/>
        <w:gridCol w:w="447"/>
        <w:gridCol w:w="425"/>
        <w:gridCol w:w="483"/>
        <w:gridCol w:w="338"/>
        <w:gridCol w:w="337"/>
        <w:gridCol w:w="400"/>
        <w:gridCol w:w="285"/>
        <w:gridCol w:w="1019"/>
      </w:tblGrid>
      <w:tr w:rsidR="008B4884" w:rsidTr="004867BC">
        <w:trPr>
          <w:trHeight w:val="15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5032474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884" w:rsidTr="004867BC">
        <w:trPr>
          <w:trHeight w:val="431"/>
        </w:trPr>
        <w:tc>
          <w:tcPr>
            <w:tcW w:w="126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tabs>
                <w:tab w:val="left" w:pos="1911"/>
              </w:tabs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8B4884" w:rsidRDefault="008B4884" w:rsidP="004867B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«Функциональная грамотность"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8B4884" w:rsidRDefault="008B4884" w:rsidP="004867BC">
            <w:pPr>
              <w:pStyle w:val="TableParagraph"/>
              <w:tabs>
                <w:tab w:val="left" w:pos="1911"/>
              </w:tabs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«Тропинка в профессию»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84" w:rsidTr="004867BC">
        <w:trPr>
          <w:trHeight w:val="431"/>
        </w:trPr>
        <w:tc>
          <w:tcPr>
            <w:tcW w:w="126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связанные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реализацией </w:t>
            </w:r>
            <w:r>
              <w:rPr>
                <w:sz w:val="24"/>
                <w:szCs w:val="24"/>
              </w:rPr>
              <w:lastRenderedPageBreak/>
              <w:t>особых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 «Основы православной культуры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 «ЛогикУм»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«Читайландия»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развития речи»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«Удивительный мир слов»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«Умники и умницы»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Pr="002116DB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tabs>
                <w:tab w:val="left" w:pos="2195"/>
              </w:tabs>
              <w:ind w:left="107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талантов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«Игровое ГТО»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«Весёлое рисование»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84" w:rsidTr="004867BC">
        <w:trPr>
          <w:trHeight w:val="43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Pr="004C42D6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B4884" w:rsidTr="004867BC">
        <w:trPr>
          <w:trHeight w:val="71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8B4884" w:rsidRDefault="008B4884" w:rsidP="004867BC">
            <w:pPr>
              <w:pStyle w:val="TableParagraph"/>
              <w:ind w:left="10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8B4884" w:rsidRDefault="008B4884" w:rsidP="004867BC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84" w:rsidTr="004867BC">
        <w:trPr>
          <w:trHeight w:val="403"/>
        </w:trPr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 в год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Pr="0071492F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6,5/214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Pr="004C42D6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6,5/221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Pr="004C42D6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5,5/187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Pr="004C42D6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5,5/187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B4884" w:rsidRPr="0071492F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8B4884" w:rsidTr="004867BC">
        <w:trPr>
          <w:trHeight w:val="403"/>
        </w:trPr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809,5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bookmarkEnd w:id="5"/>
      <w:bookmarkEnd w:id="6"/>
    </w:tbl>
    <w:p w:rsidR="008B4884" w:rsidRDefault="008B4884" w:rsidP="008B48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884" w:rsidRDefault="008B4884" w:rsidP="008B4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884" w:rsidRDefault="008B4884" w:rsidP="008B4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ВНЕУРОЧНОЙ ДЕЯТЕЛЬНОСТИ ОСНОВНОГО ОБЩЕГО ОБРАЗОВАНИЯ </w:t>
      </w:r>
    </w:p>
    <w:p w:rsidR="008B4884" w:rsidRDefault="008B4884" w:rsidP="008B4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5-9 КЛАССЫ </w:t>
      </w:r>
    </w:p>
    <w:p w:rsidR="008B4884" w:rsidRDefault="008B4884" w:rsidP="008B4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966"/>
        <w:gridCol w:w="325"/>
        <w:gridCol w:w="393"/>
        <w:gridCol w:w="363"/>
        <w:gridCol w:w="360"/>
        <w:gridCol w:w="369"/>
        <w:gridCol w:w="360"/>
        <w:gridCol w:w="360"/>
        <w:gridCol w:w="360"/>
        <w:gridCol w:w="360"/>
        <w:gridCol w:w="311"/>
        <w:gridCol w:w="419"/>
        <w:gridCol w:w="451"/>
        <w:gridCol w:w="428"/>
        <w:gridCol w:w="425"/>
        <w:gridCol w:w="425"/>
        <w:gridCol w:w="423"/>
        <w:gridCol w:w="428"/>
        <w:gridCol w:w="425"/>
        <w:gridCol w:w="425"/>
        <w:gridCol w:w="425"/>
        <w:gridCol w:w="426"/>
        <w:gridCol w:w="1255"/>
      </w:tblGrid>
      <w:tr w:rsidR="008B4884" w:rsidTr="004867BC">
        <w:trPr>
          <w:trHeight w:val="544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ind w:firstLine="2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ind w:firstLine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884" w:rsidTr="004867BC">
        <w:trPr>
          <w:trHeight w:val="544"/>
        </w:trPr>
        <w:tc>
          <w:tcPr>
            <w:tcW w:w="146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«Основы финансовой грамотности»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A46650" w:rsidTr="0052231C">
        <w:trPr>
          <w:trHeight w:val="54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650" w:rsidRDefault="00A46650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A46650" w:rsidRDefault="00A46650" w:rsidP="004867BC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«Твой профессиональный выбор»</w:t>
            </w:r>
          </w:p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0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8B4884" w:rsidTr="004867BC">
        <w:trPr>
          <w:trHeight w:val="544"/>
        </w:trPr>
        <w:tc>
          <w:tcPr>
            <w:tcW w:w="146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«Решение задач по физике»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«Сложные вопросы географии»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«Химия в задачах и экспериментах»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«Человек в обществе»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«За страницами учебника биологии»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«Английский в чемодане»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pStyle w:val="TableParagraph"/>
              <w:tabs>
                <w:tab w:val="left" w:pos="2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«Волшебная петелька»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trHeight w:val="4810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8B4884" w:rsidRDefault="008B4884" w:rsidP="004867BC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  <w:p w:rsidR="008B4884" w:rsidRDefault="008B4884" w:rsidP="004867BC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«Проектируем и совершаем экскурсии»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Pr="00187E5E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8B4884" w:rsidTr="004867BC">
        <w:trPr>
          <w:trHeight w:val="4254"/>
        </w:trPr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«Стань лидером»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884" w:rsidRDefault="00A46650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488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«Школа добрых дел»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Pr="00D54C37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 в год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10/340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/340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/1700</w:t>
            </w:r>
          </w:p>
        </w:tc>
      </w:tr>
      <w:tr w:rsidR="008B4884" w:rsidTr="004867BC">
        <w:trPr>
          <w:trHeight w:val="544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1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 часов</w:t>
            </w:r>
          </w:p>
        </w:tc>
      </w:tr>
    </w:tbl>
    <w:p w:rsidR="008B4884" w:rsidRDefault="008B4884" w:rsidP="008B4884">
      <w:pPr>
        <w:spacing w:after="0" w:line="240" w:lineRule="auto"/>
        <w:jc w:val="center"/>
      </w:pPr>
    </w:p>
    <w:p w:rsidR="008B4884" w:rsidRDefault="008B4884" w:rsidP="008B4884">
      <w:pPr>
        <w:spacing w:after="0" w:line="240" w:lineRule="auto"/>
        <w:jc w:val="center"/>
      </w:pPr>
    </w:p>
    <w:p w:rsidR="008B4884" w:rsidRDefault="008B4884" w:rsidP="008B4884">
      <w:pPr>
        <w:spacing w:after="0" w:line="240" w:lineRule="auto"/>
        <w:jc w:val="center"/>
      </w:pPr>
    </w:p>
    <w:p w:rsidR="008B4884" w:rsidRDefault="008B4884" w:rsidP="008B4884">
      <w:pPr>
        <w:spacing w:after="0" w:line="240" w:lineRule="auto"/>
        <w:jc w:val="center"/>
      </w:pPr>
    </w:p>
    <w:p w:rsidR="008B4884" w:rsidRDefault="008B4884" w:rsidP="008B4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ВНЕУРОЧНОЙ ДЕЯТЕЛЬНОСТИ ОСНОВНОГО ОБЩЕГО ОБРАЗОВАНИЯ </w:t>
      </w:r>
    </w:p>
    <w:p w:rsidR="008B4884" w:rsidRDefault="008B4884" w:rsidP="008B4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КЛАССЫ </w:t>
      </w: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541"/>
        <w:gridCol w:w="1530"/>
        <w:gridCol w:w="1418"/>
        <w:gridCol w:w="1418"/>
      </w:tblGrid>
      <w:tr w:rsidR="008B4884" w:rsidTr="004867BC">
        <w:trPr>
          <w:trHeight w:val="30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B4884" w:rsidTr="004867BC">
        <w:trPr>
          <w:trHeight w:val="19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884" w:rsidTr="004867BC">
        <w:trPr>
          <w:trHeight w:val="562"/>
          <w:jc w:val="center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8B4884" w:rsidTr="004867BC">
        <w:trPr>
          <w:trHeight w:val="56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важном»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«Разговоры о важном»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84" w:rsidTr="004867BC">
        <w:trPr>
          <w:trHeight w:val="376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:rsidR="008B4884" w:rsidRDefault="008B4884" w:rsidP="004867BC">
            <w:pPr>
              <w:pStyle w:val="TableParagraph"/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«Твой профессиональный выбор»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trHeight w:val="376"/>
          <w:jc w:val="center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8B4884" w:rsidTr="004867BC">
        <w:trPr>
          <w:trHeight w:val="409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 внеурочной деятельности  «Биология вокруг нас»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 внеурочной деятельности  «Вопросы права»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 внеурочной деятельности  «Физика в задачах и тестах»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час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tabs>
                <w:tab w:val="left" w:pos="2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8B4884" w:rsidRDefault="008B4884" w:rsidP="004867BC">
            <w:pPr>
              <w:pStyle w:val="TableParagraph"/>
              <w:ind w:left="10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8B4884" w:rsidRDefault="008B4884" w:rsidP="004867BC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8B4884" w:rsidRDefault="008B4884" w:rsidP="004867BC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КВД «Проектируем и совершаем экскурсии»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 «Культура труда»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мероприятия(киноуроки)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B4884" w:rsidTr="004867BC">
        <w:trPr>
          <w:trHeight w:val="291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84" w:rsidRDefault="008B4884" w:rsidP="0048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84" w:rsidTr="004867BC">
        <w:trPr>
          <w:jc w:val="center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неделю/в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Pr="00D06B91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B4884" w:rsidRPr="00D06B91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884" w:rsidRPr="00D06B91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15</w:t>
            </w:r>
          </w:p>
        </w:tc>
      </w:tr>
      <w:tr w:rsidR="008B4884" w:rsidTr="004867BC">
        <w:trPr>
          <w:jc w:val="center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884" w:rsidRDefault="008B4884" w:rsidP="0048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884" w:rsidRDefault="008B4884" w:rsidP="004867B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884" w:rsidRDefault="008B4884" w:rsidP="004867BC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4884" w:rsidRDefault="008B4884" w:rsidP="008B4884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</w:rPr>
        <w:t xml:space="preserve"> Учащиеся  могут  дополнительно посещать объединения дополнительного образования.  В качестве результатов освоения обучающимися рабочих программ внеурочной деятельности возможен зачёт результатов освоения обучающимися дополнительных общеобразовательных программ.</w:t>
      </w:r>
    </w:p>
    <w:p w:rsidR="008B4884" w:rsidRDefault="008B4884" w:rsidP="008B4884">
      <w:pPr>
        <w:jc w:val="center"/>
      </w:pPr>
    </w:p>
    <w:p w:rsidR="008B4884" w:rsidRPr="0076220F" w:rsidRDefault="008B4884" w:rsidP="008B4884">
      <w:pPr>
        <w:rPr>
          <w:color w:val="FF0000"/>
        </w:rPr>
      </w:pPr>
    </w:p>
    <w:p w:rsidR="008B4884" w:rsidRPr="00D4246D" w:rsidRDefault="008B4884" w:rsidP="00D424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884" w:rsidRPr="00D4246D" w:rsidSect="000B1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F62" w:rsidRDefault="00525F62" w:rsidP="00612562">
      <w:pPr>
        <w:spacing w:after="0" w:line="240" w:lineRule="auto"/>
      </w:pPr>
      <w:r>
        <w:separator/>
      </w:r>
    </w:p>
  </w:endnote>
  <w:endnote w:type="continuationSeparator" w:id="0">
    <w:p w:rsidR="00525F62" w:rsidRDefault="00525F62" w:rsidP="006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F62" w:rsidRDefault="00525F62" w:rsidP="00612562">
      <w:pPr>
        <w:spacing w:after="0" w:line="240" w:lineRule="auto"/>
      </w:pPr>
      <w:r>
        <w:separator/>
      </w:r>
    </w:p>
  </w:footnote>
  <w:footnote w:type="continuationSeparator" w:id="0">
    <w:p w:rsidR="00525F62" w:rsidRDefault="00525F62" w:rsidP="006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864570"/>
      <w:docPartObj>
        <w:docPartGallery w:val="Page Numbers (Top of Page)"/>
        <w:docPartUnique/>
      </w:docPartObj>
    </w:sdtPr>
    <w:sdtEndPr/>
    <w:sdtContent>
      <w:p w:rsidR="00612562" w:rsidRDefault="0061256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2562" w:rsidRDefault="006125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3D46"/>
    <w:multiLevelType w:val="hybridMultilevel"/>
    <w:tmpl w:val="088C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EDF"/>
    <w:multiLevelType w:val="hybridMultilevel"/>
    <w:tmpl w:val="27C63722"/>
    <w:lvl w:ilvl="0" w:tplc="7BD4D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2BAB"/>
    <w:multiLevelType w:val="hybridMultilevel"/>
    <w:tmpl w:val="65FAA38A"/>
    <w:lvl w:ilvl="0" w:tplc="EDFED25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FA191E"/>
    <w:multiLevelType w:val="hybridMultilevel"/>
    <w:tmpl w:val="976C8850"/>
    <w:lvl w:ilvl="0" w:tplc="7BD4D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50F5"/>
    <w:multiLevelType w:val="hybridMultilevel"/>
    <w:tmpl w:val="1592E14A"/>
    <w:lvl w:ilvl="0" w:tplc="7BD4D8E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247B6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70F2844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3" w:tplc="B44C5610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4" w:tplc="37D06D80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5" w:tplc="53A09CDC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4C18A464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7" w:tplc="2158AC92">
      <w:numFmt w:val="bullet"/>
      <w:lvlText w:val="•"/>
      <w:lvlJc w:val="left"/>
      <w:pPr>
        <w:ind w:left="4500" w:hanging="140"/>
      </w:pPr>
      <w:rPr>
        <w:rFonts w:hint="default"/>
        <w:lang w:val="ru-RU" w:eastAsia="en-US" w:bidi="ar-SA"/>
      </w:rPr>
    </w:lvl>
    <w:lvl w:ilvl="8" w:tplc="009A95BA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</w:abstractNum>
  <w:num w:numId="1" w16cid:durableId="262305836">
    <w:abstractNumId w:val="4"/>
  </w:num>
  <w:num w:numId="2" w16cid:durableId="1481271794">
    <w:abstractNumId w:val="0"/>
  </w:num>
  <w:num w:numId="3" w16cid:durableId="1721247140">
    <w:abstractNumId w:val="2"/>
  </w:num>
  <w:num w:numId="4" w16cid:durableId="1433553783">
    <w:abstractNumId w:val="1"/>
  </w:num>
  <w:num w:numId="5" w16cid:durableId="1628268870">
    <w:abstractNumId w:val="3"/>
  </w:num>
  <w:num w:numId="6" w16cid:durableId="61521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7"/>
    <w:rsid w:val="000C2505"/>
    <w:rsid w:val="00426A70"/>
    <w:rsid w:val="00525F62"/>
    <w:rsid w:val="005C1B98"/>
    <w:rsid w:val="00612562"/>
    <w:rsid w:val="00774EF7"/>
    <w:rsid w:val="008B4884"/>
    <w:rsid w:val="009353C1"/>
    <w:rsid w:val="009E632D"/>
    <w:rsid w:val="00A46650"/>
    <w:rsid w:val="00A77DB8"/>
    <w:rsid w:val="00CE5A3B"/>
    <w:rsid w:val="00D4246D"/>
    <w:rsid w:val="00DA6BF2"/>
    <w:rsid w:val="00DD7495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8659"/>
  <w15:chartTrackingRefBased/>
  <w15:docId w15:val="{BFC0D9E2-17BF-4FA4-8CB9-119109C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4246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774EF7"/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774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7495"/>
    <w:pPr>
      <w:ind w:left="720"/>
      <w:contextualSpacing/>
    </w:pPr>
  </w:style>
  <w:style w:type="paragraph" w:customStyle="1" w:styleId="headertext">
    <w:name w:val="headertext"/>
    <w:basedOn w:val="a"/>
    <w:rsid w:val="0042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C1"/>
    <w:rPr>
      <w:color w:val="0000FF"/>
      <w:u w:val="single"/>
    </w:rPr>
  </w:style>
  <w:style w:type="paragraph" w:customStyle="1" w:styleId="formattext">
    <w:name w:val="formattext"/>
    <w:basedOn w:val="a"/>
    <w:rsid w:val="009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562"/>
  </w:style>
  <w:style w:type="paragraph" w:styleId="aa">
    <w:name w:val="footer"/>
    <w:basedOn w:val="a"/>
    <w:link w:val="ab"/>
    <w:uiPriority w:val="99"/>
    <w:unhideWhenUsed/>
    <w:rsid w:val="006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562"/>
  </w:style>
  <w:style w:type="paragraph" w:styleId="1">
    <w:name w:val="toc 1"/>
    <w:basedOn w:val="a"/>
    <w:next w:val="a"/>
    <w:autoRedefine/>
    <w:uiPriority w:val="39"/>
    <w:unhideWhenUsed/>
    <w:rsid w:val="00612562"/>
    <w:pPr>
      <w:spacing w:after="100"/>
    </w:pPr>
  </w:style>
  <w:style w:type="paragraph" w:customStyle="1" w:styleId="10">
    <w:name w:val="Абзац списка1"/>
    <w:basedOn w:val="a"/>
    <w:uiPriority w:val="99"/>
    <w:rsid w:val="008B48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B4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607175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717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2022-09-19T19:49:00Z</dcterms:created>
  <dcterms:modified xsi:type="dcterms:W3CDTF">2022-09-20T19:06:00Z</dcterms:modified>
</cp:coreProperties>
</file>